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57" w:after="57"/>
        <w:jc w:val="center"/>
        <w:rPr/>
      </w:pPr>
      <w:r>
        <w:rPr>
          <w:rFonts w:ascii="Times New Roman" w:hAnsi="Times New Roman"/>
          <w:b/>
          <w:sz w:val="22"/>
          <w:szCs w:val="22"/>
        </w:rPr>
        <w:t>EDITAL DE CHAMAMENTO PÚBLICO Nº 06/2022</w:t>
      </w:r>
    </w:p>
    <w:p>
      <w:pPr>
        <w:pStyle w:val="Normal"/>
        <w:spacing w:lineRule="auto" w:line="360" w:before="57" w:after="57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Fundação Municipal de Saúde de Santa Rosa - FUMSSAR comunica os interessados que está procedendo ao CREDENCIAMENTO de pessoas jurídicas para </w:t>
      </w:r>
      <w:bookmarkStart w:id="0" w:name="__DdeLink__500_3675205594"/>
      <w:r>
        <w:rPr>
          <w:rFonts w:cs="Arial" w:ascii="Times New Roman" w:hAnsi="Times New Roman"/>
          <w:b/>
          <w:sz w:val="22"/>
          <w:szCs w:val="22"/>
        </w:rPr>
        <w:t>PRESTAÇÃO</w:t>
      </w:r>
      <w:bookmarkEnd w:id="0"/>
      <w:r>
        <w:rPr>
          <w:rFonts w:cs="Arial" w:ascii="Times New Roman" w:hAnsi="Times New Roman"/>
          <w:b/>
          <w:sz w:val="22"/>
          <w:szCs w:val="22"/>
        </w:rPr>
        <w:t xml:space="preserve"> DE SERVIÇOS DE SAÚDE NA ÁREA DE PSIQUIATRIA, </w:t>
      </w:r>
      <w:r>
        <w:rPr>
          <w:rFonts w:cs="Arial" w:ascii="Times New Roman" w:hAnsi="Times New Roman"/>
          <w:b w:val="false"/>
          <w:bCs w:val="false"/>
          <w:sz w:val="22"/>
          <w:szCs w:val="22"/>
        </w:rPr>
        <w:t xml:space="preserve">para atendimentos junto ao </w:t>
      </w:r>
      <w:bookmarkStart w:id="1" w:name="__DdeLink__584_1434622346"/>
      <w:r>
        <w:rPr>
          <w:rFonts w:cs="Arial" w:ascii="Times New Roman" w:hAnsi="Times New Roman"/>
          <w:b w:val="false"/>
          <w:bCs w:val="false"/>
          <w:sz w:val="22"/>
          <w:szCs w:val="22"/>
        </w:rPr>
        <w:t>CAPS II Novo Rumo e CAPS AD Movimento.</w:t>
      </w:r>
      <w:bookmarkEnd w:id="1"/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credenciamento será executado em conformidade com o que dispõe a Constituição da República, em especial os seus artigos 196 e seguintes; as Leis 8.080/1990 e nº 8.142/1990; as normas gerais da Lei nº 8.666/1993 e demais disposições legais e regulamentares aplicáveis ao procedimento.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OBJETO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Credenciamento para a </w:t>
      </w:r>
      <w:bookmarkStart w:id="2" w:name="__DdeLink__14364_3117848821"/>
      <w:r>
        <w:rPr>
          <w:rFonts w:ascii="Times New Roman" w:hAnsi="Times New Roman"/>
          <w:sz w:val="22"/>
          <w:szCs w:val="22"/>
        </w:rPr>
        <w:t xml:space="preserve">prestação de serviços </w:t>
      </w:r>
      <w:bookmarkEnd w:id="2"/>
      <w:r>
        <w:rPr>
          <w:rFonts w:cs="Arial" w:ascii="Times New Roman" w:hAnsi="Times New Roman"/>
          <w:sz w:val="22"/>
          <w:szCs w:val="22"/>
        </w:rPr>
        <w:t>de saúde na área de Psiquiatria.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Os serviços serão prestados através de Módulos de Serviço </w:t>
      </w:r>
      <w:r>
        <w:rPr>
          <w:rFonts w:ascii="Times New Roman" w:hAnsi="Times New Roman"/>
          <w:color w:val="auto"/>
          <w:sz w:val="22"/>
          <w:szCs w:val="22"/>
        </w:rPr>
        <w:t>(Portaria nº 105/2017, de 14 de Junho de 2017).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bookmarkStart w:id="3" w:name="__DdeLink__514_1064484000"/>
      <w:r>
        <w:rPr>
          <w:rFonts w:ascii="Times New Roman" w:hAnsi="Times New Roman"/>
          <w:color w:val="auto"/>
          <w:sz w:val="22"/>
          <w:szCs w:val="22"/>
        </w:rPr>
        <w:t>Os serviços serão pagos através dos valores definidos para cada Módulo de Serviço</w:t>
      </w:r>
      <w:bookmarkEnd w:id="3"/>
      <w:r>
        <w:rPr>
          <w:rFonts w:ascii="Times New Roman" w:hAnsi="Times New Roman"/>
          <w:color w:val="auto"/>
          <w:sz w:val="22"/>
          <w:szCs w:val="22"/>
        </w:rPr>
        <w:t xml:space="preserve"> (Resolução nº 007/2022, de 17 de maio de 2022).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CONDIÇÕES PARA CREDENCIAMENTO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pessoas jurídicas interessadas em prestar os serviços à FUMSSAR deverão entregar os documentos indicados no item 3 desse Edital no Setor de Protocolo, situado na Rua Dr. Francisco Timm, nº 480, Centro, no horário </w:t>
      </w:r>
      <w:bookmarkStart w:id="4" w:name="__DdeLink__179_1884019320"/>
      <w:r>
        <w:rPr>
          <w:rFonts w:ascii="Times New Roman" w:hAnsi="Times New Roman"/>
          <w:sz w:val="22"/>
          <w:szCs w:val="22"/>
        </w:rPr>
        <w:t>das 7h30min às 11h30min e das 13h30min às 17h30min</w:t>
      </w:r>
      <w:bookmarkEnd w:id="4"/>
      <w:r>
        <w:rPr>
          <w:rFonts w:ascii="Times New Roman" w:hAnsi="Times New Roman"/>
          <w:sz w:val="22"/>
          <w:szCs w:val="22"/>
        </w:rPr>
        <w:t>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O período para credenciamento das empresas que preencherem as condições previstas nesse edital, será de 15 dias a partir da publicação deste </w:t>
      </w:r>
      <w:r>
        <w:rPr>
          <w:rFonts w:cs="Arial" w:ascii="Times New Roman" w:hAnsi="Times New Roman"/>
          <w:b w:val="false"/>
          <w:bCs w:val="false"/>
          <w:color w:val="000000" w:themeColor="text1"/>
          <w:sz w:val="22"/>
          <w:szCs w:val="22"/>
          <w:lang w:eastAsia="ar-SA"/>
        </w:rPr>
        <w:t>(23/07/2022 a 06/08/2022)</w:t>
      </w:r>
      <w:r>
        <w:rPr>
          <w:rFonts w:ascii="Times New Roman" w:hAnsi="Times New Roman"/>
          <w:sz w:val="22"/>
          <w:szCs w:val="22"/>
        </w:rPr>
        <w:t>, podendo ser prorrogado, a critério da Administração.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bookmarkStart w:id="5" w:name="__DdeLink__464_2944211910"/>
      <w:r>
        <w:rPr>
          <w:rFonts w:ascii="Times New Roman" w:hAnsi="Times New Roman"/>
          <w:b/>
          <w:sz w:val="22"/>
          <w:szCs w:val="22"/>
        </w:rPr>
        <w:t>DOCUMENTOS PARA CREDENCIAMENTO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>Para fins de habilitação no credenciamento a empresa deverá entregar os seguintes documentos, sob pena de inabilitação: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a)</w:t>
      </w:r>
      <w:r>
        <w:rPr>
          <w:rFonts w:ascii="Times New Roman" w:hAnsi="Times New Roman"/>
          <w:sz w:val="22"/>
          <w:szCs w:val="22"/>
        </w:rPr>
        <w:t xml:space="preserve"> prova de inscrição no Cadastro Nacional de Pessoa Jurídica (CNPJ);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b)</w:t>
      </w:r>
      <w:r>
        <w:rPr>
          <w:rFonts w:ascii="Times New Roman" w:hAnsi="Times New Roman"/>
          <w:sz w:val="22"/>
          <w:szCs w:val="22"/>
        </w:rPr>
        <w:t xml:space="preserve"> comprovação de regularidade para com as fazendas municipal, estadual e federal do domicílio ou sede da empresa, ou outra equivalente, na forma da lei, referente a todo e qualquer tributo, inclusive em relação à dívida ativa tributária, mediante a juntada de: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b.1) </w:t>
      </w:r>
      <w:r>
        <w:rPr>
          <w:rFonts w:ascii="Times New Roman" w:hAnsi="Times New Roman"/>
          <w:sz w:val="22"/>
          <w:szCs w:val="22"/>
        </w:rPr>
        <w:t>certidão negativa, ou positiva com efeito de negativa, de tributos municipais, comprovando a regularidade da requerente para com a Fazenda Municipal, atualizada e em plena vigência;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b.2)</w:t>
      </w:r>
      <w:r>
        <w:rPr>
          <w:rFonts w:ascii="Times New Roman" w:hAnsi="Times New Roman"/>
          <w:sz w:val="22"/>
          <w:szCs w:val="22"/>
        </w:rPr>
        <w:t xml:space="preserve"> certidão negativa, ou positiva com efeito de negativa, de débitos estaduais, comprovando a regularidade da requerente para com a Fazenda Estadual, atualizada e em plena vigência;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b.3) </w:t>
      </w:r>
      <w:r>
        <w:rPr>
          <w:rFonts w:ascii="Times New Roman" w:hAnsi="Times New Roman"/>
          <w:sz w:val="22"/>
          <w:szCs w:val="22"/>
        </w:rPr>
        <w:t>certidão negativa de débitos relativos a Créditos Tributários Federais e à Dívida Ativa da União (CND), conforme Portaria Conjunta RFB/PGFN nº 1.751/14, emitida pela Secretaria da Receita Federal do Brasil, comprovando a regularidade da requerente para a Fazenda Federal, atualizada e em plena vigência.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certidão negativa de falência ou concordata expedida pelo distribuidor da sede da pessoa jurídica, ou de execução patrimonial, expedida no domicílio da pessoa física;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d)</w:t>
      </w:r>
      <w:r>
        <w:rPr>
          <w:rFonts w:ascii="Times New Roman" w:hAnsi="Times New Roman"/>
          <w:sz w:val="22"/>
          <w:szCs w:val="22"/>
        </w:rPr>
        <w:t xml:space="preserve"> comprovação de regularidade com o Fundo de Garantia do Tempo de Serviço (FGTS), mediante a apresentação do Certificado de Regularidade do FGTS (CRF), atualizado e em pleno vigor.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e)</w:t>
      </w:r>
      <w:r>
        <w:rPr>
          <w:rFonts w:ascii="Times New Roman" w:hAnsi="Times New Roman"/>
          <w:sz w:val="22"/>
          <w:szCs w:val="22"/>
        </w:rPr>
        <w:t xml:space="preserve"> Declaração de que atende ao disposto no artigo 7°, inciso XXXIII, da Constituição Federal, com redação dada pela Emenda Constitucional nº 20/98, que proíbe trabalho noturno, perigoso ou insalubre aos menores de 18 anos e de qualquer trabalho a menores de 16 anos, salvo na condição de aprendiz, a partir de 14 anos, conforme modelo sugerido no anexo I;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f)</w:t>
      </w:r>
      <w:r>
        <w:rPr>
          <w:rFonts w:ascii="Times New Roman" w:hAnsi="Times New Roman"/>
          <w:sz w:val="22"/>
          <w:szCs w:val="22"/>
        </w:rPr>
        <w:t xml:space="preserve"> Declaração subscrita pelo seu representante legal de que não incorre em qualquer das condições impeditivas, conforme modelo sugerido no anexo II, especificando: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f.1) </w:t>
      </w:r>
      <w:r>
        <w:rPr>
          <w:rFonts w:ascii="Times New Roman" w:hAnsi="Times New Roman"/>
          <w:sz w:val="22"/>
          <w:szCs w:val="22"/>
        </w:rPr>
        <w:t>que não foi declarada inidônea por ato do Poder Público;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f.2)</w:t>
      </w:r>
      <w:r>
        <w:rPr>
          <w:rFonts w:ascii="Times New Roman" w:hAnsi="Times New Roman"/>
          <w:sz w:val="22"/>
          <w:szCs w:val="22"/>
        </w:rPr>
        <w:t xml:space="preserve"> que não está impedida de contratar com a Administração Pública;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f.3)</w:t>
      </w:r>
      <w:r>
        <w:rPr>
          <w:rFonts w:ascii="Times New Roman" w:hAnsi="Times New Roman"/>
          <w:sz w:val="22"/>
          <w:szCs w:val="22"/>
        </w:rPr>
        <w:t xml:space="preserve"> que não incorre nas demais condições impeditivas previstas no artigo 9º da Lei Federal nº 8.666/93;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g) </w:t>
      </w:r>
      <w:r>
        <w:rPr>
          <w:rFonts w:ascii="Times New Roman" w:hAnsi="Times New Roman"/>
          <w:sz w:val="22"/>
          <w:szCs w:val="22"/>
        </w:rPr>
        <w:t>Prova de inexistência de débitos inadimplidos perante a Justiça do Trabalho, mediante a apresentação da Certidão Negativa de Débitos Trabalhistas (CNDT) ou da Certidão Positiva de Débitos Trabalhistas com efeitos de negativa, nos termos do Título VII-A da Consolidação das Leis do Trabalho, aprovada pelo Decreto-Lei nº 5.452 de 1º de maio de 1943, e do artigo 29, inciso V, da Lei nº 8.666/93.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h)</w:t>
      </w:r>
      <w:r>
        <w:rPr>
          <w:rFonts w:ascii="Times New Roman" w:hAnsi="Times New Roman"/>
          <w:sz w:val="22"/>
          <w:szCs w:val="22"/>
        </w:rPr>
        <w:t xml:space="preserve"> Comprovante de Inscrição no Cadastro Nacional de Estabelecimentos de Saúde – CNES;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i)</w:t>
      </w:r>
      <w:r>
        <w:rPr>
          <w:rFonts w:ascii="Times New Roman" w:hAnsi="Times New Roman"/>
          <w:sz w:val="22"/>
          <w:szCs w:val="22"/>
        </w:rPr>
        <w:t xml:space="preserve"> Prova da inscrição da pessoa jurídica e do responsável técnico no respectivo conselho profissional;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j) </w:t>
      </w:r>
      <w:r>
        <w:rPr>
          <w:rFonts w:ascii="Times New Roman" w:hAnsi="Times New Roman"/>
          <w:sz w:val="22"/>
          <w:szCs w:val="22"/>
        </w:rPr>
        <w:t>Requerimento de credenciamento, Anexo III desse edital, contendo as seguintes informações: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j.1)</w:t>
      </w:r>
      <w:r>
        <w:rPr>
          <w:rFonts w:ascii="Times New Roman" w:hAnsi="Times New Roman"/>
          <w:sz w:val="22"/>
          <w:szCs w:val="22"/>
        </w:rPr>
        <w:t xml:space="preserve"> relação dos serviços que se propõe realizar;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j.2)</w:t>
      </w:r>
      <w:r>
        <w:rPr>
          <w:rFonts w:ascii="Times New Roman" w:hAnsi="Times New Roman"/>
          <w:sz w:val="22"/>
          <w:szCs w:val="22"/>
        </w:rPr>
        <w:t xml:space="preserve"> capacidade máxima de atendimento mensal, por atividade, com indicação dos horários de atendimento na forma do presente credenciamento;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j.3)</w:t>
      </w:r>
      <w:r>
        <w:rPr>
          <w:rFonts w:ascii="Times New Roman" w:hAnsi="Times New Roman"/>
          <w:sz w:val="22"/>
          <w:szCs w:val="22"/>
        </w:rPr>
        <w:t xml:space="preserve"> descrição detalhada dos recursos físicos, materiais e humanos, a serem disponibilizados para a execução dos serviços credenciados, inclusive os equipamentos necessários à realização dos procedimentos.</w:t>
      </w:r>
      <w:bookmarkEnd w:id="5"/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k)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Comprovante de Graduação em Medicina (Diploma) do profissional que realizará o serviço, bem como prova de Inscrição junto ao Conselho Profissional (CRM); 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l) </w:t>
      </w:r>
      <w:r>
        <w:rPr>
          <w:rFonts w:ascii="Times New Roman" w:hAnsi="Times New Roman"/>
          <w:b w:val="false"/>
          <w:bCs w:val="false"/>
          <w:sz w:val="22"/>
          <w:szCs w:val="22"/>
        </w:rPr>
        <w:t>Comprovante de Especialização na área de Psiquiatria.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b/>
          <w:sz w:val="22"/>
          <w:szCs w:val="22"/>
        </w:rPr>
        <w:t>CONDIÇÕES PARA PRESTAÇÃO DOS SERVIÇOS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serviços serão prestados em estabelecimentos da FUMSSAR, </w:t>
      </w:r>
      <w:r>
        <w:rPr>
          <w:rFonts w:cs="Arial" w:ascii="Times New Roman" w:hAnsi="Times New Roman"/>
          <w:sz w:val="22"/>
          <w:szCs w:val="22"/>
        </w:rPr>
        <w:t>CAPS II Novo Rumo e CAPS AD Movimento,</w:t>
      </w:r>
      <w:r>
        <w:rPr>
          <w:rFonts w:ascii="Times New Roman" w:hAnsi="Times New Roman"/>
          <w:sz w:val="22"/>
          <w:szCs w:val="22"/>
        </w:rPr>
        <w:t xml:space="preserve"> bem como em dependências ou setores próprios da Administração Pública do Municipal de Santa Rosa;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vedado:</w:t>
      </w:r>
    </w:p>
    <w:p>
      <w:pPr>
        <w:pStyle w:val="ListParagraph"/>
        <w:numPr>
          <w:ilvl w:val="2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credenciamento de profissionais que sejam servidores, conforme art. 84 da Lei 8.666/93, do Município de Santa Rosa, bem como de pessoas jurídicas com as quais esses mantenham qualquer vínculo de natureza técnica, comercial, econômica, financeira ou trabalhista, conforme art. 9º, inciso III e &amp; 3º, da Lei nº 8.6666/93;</w:t>
      </w:r>
    </w:p>
    <w:p>
      <w:pPr>
        <w:pStyle w:val="ListParagraph"/>
        <w:numPr>
          <w:ilvl w:val="2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cobrança diretamente do paciente atendido de quaisquer valores decorrentes do credenciamento;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FUMSSAR reserva-se no direito de fiscalizar, de forma permanente, a prestação dos serviços pelos credenciados, podendo proceder no descredenciamento em casos de má prestação, que deverá ser verificada em processo administrativo específico, com garantia do contraditório e ampla defesa.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Sujeita-se às seguintes penalidades, sem prejuízo do disposto na Lei 8.666/93, assegurando o direito à defesa: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advertência, por escrito, sempre que verificadas pequenas irregularidades, para as quais haja concorrido,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multas sobre o valor mensal atualizado da fatura: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de 5% (cinco por cento) pelo descumprimento de cláusula contratual ou normas da legislação pertinente.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de 5% (cinco por cento) nos casos de inexecução total ou parcial, execução imperfeita ou em desacordo com as especificações, e negligência na execução dos serviços contratados,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 multa dobrará a cada caso de reincidência, não podendo ultrapassar a 30% do valor mensal atualizado da fatura, sem prejuízo da cobrança de perdas e danos que venha a ser causado ao interesse público e da possibilidade da rescisão contratual.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o valor da multa será descontado dos pagamentos devidos pela FUMSSAR à empresa credenciada. 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CONDIÇÕES DE PAGAMENTO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 pagamento pelos serviços prestados pelo credenciado será efetuado mensalmente, por meio de MÓDULOS (Portaria nº 105/2017, de 14 de Junho de 2017 e Resolução nº</w:t>
      </w:r>
      <w:r>
        <w:rPr>
          <w:rFonts w:cs="Arial" w:ascii="Times New Roman" w:hAnsi="Times New Roman"/>
          <w:b w:val="false"/>
          <w:bCs w:val="false"/>
          <w:color w:val="000000"/>
          <w:sz w:val="22"/>
          <w:szCs w:val="22"/>
          <w:lang w:eastAsia="ar-SA"/>
        </w:rPr>
        <w:t xml:space="preserve"> 007/2022, de 17 de maio de 2022</w:t>
      </w:r>
      <w:r>
        <w:rPr>
          <w:rFonts w:ascii="Times New Roman" w:hAnsi="Times New Roman"/>
          <w:sz w:val="22"/>
          <w:szCs w:val="22"/>
        </w:rPr>
        <w:t>).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somente será efetuado mediante apresentação do BPA – Boletim de Produção Ambulatorial com os códigos SIA/SUS do Ministério da Saúde ou através do lançamento em programa informatizado fornecido pela FUMSSAR, acompanhada do documento fiscal idôneo emitido pelo credenciado.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documentação indicada no item anterior deverá ser entregue ou enviada pra FUMSSAR até o quinto dia útil de cada mês, sendo que o pagamento será realizado em até 30(trinta) dias após o seu recebimento e confirmação de prestação dos serviços pelo fiscal designado pela Administração.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Ocorrendo atraso no pagamento, os valores serão corrigidos monetariamente pelo IPCA do período, ou outro índice que vier a substituí-lo, e a Administração pagará a contratada com juros de 0,5% ao mês, </w:t>
      </w:r>
      <w:r>
        <w:rPr>
          <w:rFonts w:ascii="Times New Roman" w:hAnsi="Times New Roman"/>
          <w:i/>
          <w:sz w:val="22"/>
          <w:szCs w:val="22"/>
        </w:rPr>
        <w:t xml:space="preserve">pro rata. 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FORMALIZAÇÃO</w:t>
      </w:r>
    </w:p>
    <w:p>
      <w:pPr>
        <w:pStyle w:val="ListParagraph"/>
        <w:widowControl/>
        <w:suppressAutoHyphens w:val="true"/>
        <w:bidi w:val="0"/>
        <w:spacing w:lineRule="auto" w:line="360" w:before="57" w:after="57"/>
        <w:ind w:left="454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credenciamento será formalizado mediante contrato próprio, conforme Anexo IV, contendo as cláusulas e condições previstas neste Edital, bem como aquelas previstas no art. 55 da Lei 8.666/93, que lhe forem pertinentes, ocasião em que deverá ser apresentada pelo interessado, como condição de assinatura do contrato, a prova de regularidade com a Fazenda Pública Municipal, em observância ao dispositivo no art. 193, do Código Tributário Nacional.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DOTAÇÃO ORÇAMENTÁRIA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39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As despesas decorrentes dos contratos a serem firmados ocorrerão por conta da Rubrica Orçamentária: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39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16.10.0010.0302.0308.2235.3.3390.39 – Outros serviços de Terceiros Pessoa Jurídicas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39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2396    Recurso Estadual: 4220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397" w:right="0" w:hanging="0"/>
        <w:jc w:val="both"/>
        <w:rPr/>
      </w:pPr>
      <w:bookmarkStart w:id="6" w:name="__DdeLink__487_2345276144"/>
      <w:r>
        <w:rPr>
          <w:rFonts w:ascii="Times New Roman" w:hAnsi="Times New Roman"/>
          <w:i w:val="false"/>
          <w:iCs w:val="false"/>
          <w:sz w:val="22"/>
          <w:szCs w:val="22"/>
        </w:rPr>
        <w:t>Código Reduzido: 2397    Recurso Federal: 4501</w:t>
      </w:r>
      <w:bookmarkEnd w:id="6"/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b/>
          <w:sz w:val="22"/>
          <w:szCs w:val="22"/>
        </w:rPr>
        <w:t>IMPUGNAÇÕES E RECURSOS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Eventuais pedidos de impugnação ao presente Edital de Chamamento Público deverão ser dirigidos ao Departamento de Gestão Administrativa e protocolizados durante o horário de expediente da Administração, até dois dias antes do final do período para credenciamento.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decisão relativa ao credenciamento ou descredenciamento caberá recurso no prazo de 5 (cinco) dias úteis, que deverá ser dirigido ao Diretor</w:t>
      </w:r>
      <w:r>
        <w:rPr>
          <w:rStyle w:val="Ncoradanotaderodap"/>
          <w:rFonts w:ascii="Times New Roman" w:hAnsi="Times New Roman"/>
          <w:sz w:val="22"/>
          <w:szCs w:val="22"/>
        </w:rPr>
        <w:footnoteReference w:id="2"/>
      </w:r>
      <w:r>
        <w:rPr>
          <w:rFonts w:ascii="Times New Roman" w:hAnsi="Times New Roman"/>
          <w:sz w:val="22"/>
          <w:szCs w:val="22"/>
        </w:rPr>
        <w:t xml:space="preserve"> e protocolizado durante o horário de expediente da Administração.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INFORMAÇÕES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Informações serão prestadas aos interessados no horário das 7h30min às 11h30min e das 13h30min às 17h30min, na FUMSSAR, na Rua Dr. Francisco Timm, nº 480, Centro ou pelo telefone (55) 3513-5100.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150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>Santa Rosa, 23 de Julho de 2022.</w:t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tbl>
      <w:tblPr>
        <w:tblW w:w="850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2"/>
        <w:gridCol w:w="4251"/>
      </w:tblGrid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Rogério Silva dos Santos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de Gestão Administrativa</w:t>
            </w:r>
          </w:p>
        </w:tc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Délcio Stefan</w:t>
            </w:r>
          </w:p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</w:t>
            </w:r>
          </w:p>
        </w:tc>
      </w:tr>
    </w:tbl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  <w:t>DECLARAÇÃO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_______________________________, inscrita no CNPJ sob nº ___________________________, por intermédio de seu(sua) __________________________________, Sr.(a)_______________________________, portador(a) da Carteira de Identidade nº_______________________ e do CPF n°___________________, DECLARA, para fins do disposto no inciso V do artigo 27 da Lei n° 8.666/93, que não emprega menor de dezoito anos em trabalho noturno, perigoso ou insalubre e que não emprega menor de dezesseis anos, estando em plena conformidade com o inciso XXXIII do artigo 7° da Constituição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RESSALVA: Emprega menor, a partir de quatorze anos, na condição de aprendiz: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(   ) Sim.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(   ) Não.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(OBS: Assinalar a situação da ressalva acima)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Data: ___/___/____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Representante Legal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(nome completo e cargo que ocupa na empresa)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bookmarkStart w:id="7" w:name="__DdeLink__8882_1884019320"/>
      <w:bookmarkEnd w:id="7"/>
      <w:r>
        <w:rPr>
          <w:rFonts w:ascii="Times New Roman" w:hAnsi="Times New Roman"/>
          <w:b/>
          <w:bCs/>
          <w:sz w:val="22"/>
          <w:szCs w:val="22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DECLARAÇÃO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 empresa _______________________, empresa estabelecida</w:t>
        <w:tab/>
        <w:t xml:space="preserve"> </w:t>
        <w:tab/>
        <w:t xml:space="preserve">na  ___________________________, inscrita no CNPJ sob o nº ________________________, por seu ____________________________________ infra-assinado, DECLARA, para os devidos fins de direito, que não incorre em nenhuma das condições impeditivas; que não foi declarada inidônea por ato do Poder Público; que não está impedida de contratar com a Administração Pública; que não incorre nas demais condições impeditivas previstas no artigo 9º da Lei Federal nº 8.666/93;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Data: ___/___/____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bookmarkStart w:id="8" w:name="__DdeLink__8882_18840193201"/>
      <w:bookmarkStart w:id="9" w:name="__DdeLink__8882_18840193201"/>
      <w:bookmarkEnd w:id="9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Representante Legal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(nome completo e cargo que ocupa na empresa)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REQUERIMENTO DE CREDENCIAMENTO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</w:t>
        <w:tab/>
        <w:t>empresa _______________________, estabelecida</w:t>
        <w:tab/>
        <w:t>no endereço _________________________________________, inscrita no CNPJ sob o nº ________________________, por meio do seu representante legal ____________________________________ infra-assinado, SOLICITA CREDENCIAMENTO  junto ao Chamamento Público 02/2021 para prestação de serviços conforme dados das tabelas abaixo relacionadas: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47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Relação dos Serviços que se propõe realizar:</w:t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47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2834"/>
        <w:gridCol w:w="2812"/>
        <w:gridCol w:w="2858"/>
      </w:tblGrid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Atividade:</w:t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Capacidade Máxima de Atendimento Mensal:</w:t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Horário de Atendimento:</w:t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47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Descrição detalhada dos recursos físicos, materiais e humanos e os equipamentos disponíveis para execução dos serviços credenciados: </w:t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417" w:right="1417" w:header="708" w:top="1560" w:footer="464" w:bottom="141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rpodetexto"/>
        <w:jc w:val="center"/>
        <w:rPr>
          <w:rFonts w:ascii="Times New Roman" w:hAnsi="Times New Roman"/>
          <w:b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</w:r>
    </w:p>
    <w:p>
      <w:pPr>
        <w:pStyle w:val="Corpodetexto"/>
        <w:jc w:val="center"/>
        <w:rPr>
          <w:rFonts w:ascii="Times New Roman" w:hAnsi="Times New Roman"/>
          <w:b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</w:r>
    </w:p>
    <w:p>
      <w:pPr>
        <w:pStyle w:val="Corpodetexto"/>
        <w:jc w:val="center"/>
        <w:rPr/>
      </w:pPr>
      <w:r>
        <w:rPr>
          <w:rFonts w:ascii="Times New Roman" w:hAnsi="Times New Roman"/>
          <w:b/>
          <w:sz w:val="22"/>
          <w:szCs w:val="22"/>
          <w:u w:val="none"/>
        </w:rPr>
        <w:t>ANEXO IV</w:t>
      </w:r>
    </w:p>
    <w:p>
      <w:pPr>
        <w:pStyle w:val="Corpodetexto"/>
        <w:jc w:val="center"/>
        <w:rPr>
          <w:rFonts w:ascii="Times New Roman" w:hAnsi="Times New Roman"/>
          <w:b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</w:r>
    </w:p>
    <w:p>
      <w:pPr>
        <w:pStyle w:val="Corpodetexto"/>
        <w:jc w:val="center"/>
        <w:rPr/>
      </w:pPr>
      <w:r>
        <w:rPr>
          <w:rFonts w:ascii="Times New Roman" w:hAnsi="Times New Roman"/>
          <w:b/>
          <w:sz w:val="22"/>
          <w:szCs w:val="22"/>
          <w:u w:val="single"/>
        </w:rPr>
        <w:t>CONTRATO Nº XXX/2022</w:t>
      </w:r>
    </w:p>
    <w:p>
      <w:pPr>
        <w:pStyle w:val="Corpodetexto"/>
        <w:jc w:val="both"/>
        <w:rPr/>
      </w:pPr>
      <w:r>
        <w:rPr>
          <w:rFonts w:ascii="Times New Roman" w:hAnsi="Times New Roman"/>
          <w:b/>
          <w:sz w:val="22"/>
          <w:szCs w:val="22"/>
        </w:rPr>
        <w:t>CONTRATO DE PRESTAÇÃO DE SERVIÇOS QUE CELEBRAM ENTRE SI A FUNDAÇÃO MUNICIPAL DE SAÚDE DE SANTA ROSA E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CONTRATANTE: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FUNDAÇÃO MUNICIPAL DE SAÚDE DE SANTA ROSA</w:t>
      </w:r>
      <w:r>
        <w:rPr>
          <w:rFonts w:cs="Times New Roman" w:ascii="Times New Roman" w:hAnsi="Times New Roman"/>
          <w:sz w:val="22"/>
          <w:szCs w:val="22"/>
        </w:rPr>
        <w:t>, pessoa jurídica de direito público interno, inscrita no CNPJ sob o nº 01.273.946/0001-94, com sede na Rua Boa Vista, 401, Santa Rosa, RS, neste ato representada pelo seu Presidente, Sr.</w:t>
      </w:r>
      <w:r>
        <w:rPr>
          <w:rFonts w:cs="Times New Roman" w:ascii="Times New Roman" w:hAnsi="Times New Roman"/>
          <w:b/>
          <w:sz w:val="22"/>
          <w:szCs w:val="22"/>
        </w:rPr>
        <w:t xml:space="preserve"> DÉLCIO STEFAN</w:t>
      </w:r>
      <w:r>
        <w:rPr>
          <w:rFonts w:cs="Times New Roman" w:ascii="Times New Roman" w:hAnsi="Times New Roman"/>
          <w:sz w:val="22"/>
          <w:szCs w:val="22"/>
        </w:rPr>
        <w:t>, brasileiro, casado, CPF nº 501.770.790-94, residente e domiciliado nesta cidade, em pleno e regular exercício de suas funções.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CONTRATADA: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___________________________________</w:t>
      </w:r>
      <w:r>
        <w:rPr>
          <w:rFonts w:cs="Times New Roman" w:ascii="Times New Roman" w:hAnsi="Times New Roman"/>
          <w:sz w:val="22"/>
          <w:szCs w:val="22"/>
        </w:rPr>
        <w:t>, pessoa jurídica de direito privado, inscrita no CNPJ sob o nº _____________, com sede no endereço _________________________, _________________, ____, neste ato representado pelo seu representante legal, Sr. ___________________</w:t>
      </w:r>
      <w:r>
        <w:rPr>
          <w:rFonts w:cs="Times New Roman" w:ascii="Times New Roman" w:hAnsi="Times New Roman"/>
          <w:bCs/>
          <w:sz w:val="22"/>
          <w:szCs w:val="22"/>
        </w:rPr>
        <w:t>, brasileiro, casado, RG nº __________</w:t>
      </w:r>
      <w:r>
        <w:rPr>
          <w:rFonts w:cs="Times New Roman" w:ascii="Times New Roman" w:hAnsi="Times New Roman"/>
          <w:sz w:val="22"/>
          <w:szCs w:val="22"/>
        </w:rPr>
        <w:t>, CPF nº _____________, residente e domiciliada nesta cidade, em pleno e regular exercício de suas funções.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sz w:val="22"/>
          <w:szCs w:val="22"/>
        </w:rPr>
        <w:t xml:space="preserve">Têm entre si ajustado e contratado, de acordo com a Lei nº 8.666/93 e suas alterações posteriores, em conformidade com o Processo Administrativo nº ____/22, de _____, da Fundação Municipal de Saúde de Santa Rosa, Edital de Chamamento Público nº 06/2022 e o objeto constante do Edital de Inexigibilidade de Licitação nº ___/___, de __/___/___, celebrar o presente Contrato para prestação de serviços, mediante as seguintes cláusulas e condições: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PRIMEIRA - DO OBJETO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O presente Contrato tem por objeto a prestação de serviço especializado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na área de Psiquiatria </w:t>
      </w:r>
      <w:r>
        <w:rPr>
          <w:rFonts w:cs="Times New Roman" w:ascii="Times New Roman" w:hAnsi="Times New Roman"/>
          <w:sz w:val="22"/>
          <w:szCs w:val="22"/>
        </w:rPr>
        <w:t>a serem prestados pela CONTRATADA à CONTRATANTE, através de Módulos de Serviço, conforme disposto na Portaria nº 105/2017 e Resolução 007/2022.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Parágrafo único -</w:t>
      </w:r>
      <w:r>
        <w:rPr>
          <w:rFonts w:cs="Times New Roman" w:ascii="Times New Roman" w:hAnsi="Times New Roman"/>
          <w:sz w:val="22"/>
          <w:szCs w:val="22"/>
        </w:rPr>
        <w:t xml:space="preserve"> Os serviços ora contratados estão referidos a uma base territorial-populacional conforme Plano de Saúde da CONTRATANTE com vista à sua distritalização, e serão ofertadas com base nas indicações técnicas do planejamento da saúde mediante compatibilização das necessidades da demanda e a disponibilidade de recursos financeiros.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SEGUNDA - DA EXECUÇÃO DOS SERVIÇOS</w:t>
      </w:r>
    </w:p>
    <w:p>
      <w:pPr>
        <w:pStyle w:val="Normal"/>
        <w:spacing w:lineRule="auto" w:line="240" w:before="0" w:after="0"/>
        <w:ind w:firstLine="684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684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Os serviços referidos na Cláusula Primeira, serão executados pela CONTRATADA em estabelecimentos da FUMSSAR (</w:t>
      </w:r>
      <w:r>
        <w:rPr>
          <w:rFonts w:cs="Arial" w:ascii="Times New Roman" w:hAnsi="Times New Roman"/>
          <w:b w:val="false"/>
          <w:bCs w:val="false"/>
          <w:color w:val="000000"/>
          <w:sz w:val="22"/>
          <w:szCs w:val="22"/>
        </w:rPr>
        <w:t>CAPS II Novo Rumo e CAPS AD Movimento)</w:t>
      </w:r>
      <w:r>
        <w:rPr>
          <w:rFonts w:cs="Times New Roman" w:ascii="Times New Roman" w:hAnsi="Times New Roman"/>
          <w:color w:val="000000"/>
          <w:sz w:val="22"/>
          <w:szCs w:val="22"/>
        </w:rPr>
        <w:t>, bem como em dependências ou setores próprios da Administração Pública do Municipal de Santa Rosa, cujo agendamento e encaminhamento serão realizados pela CONTRATANTE.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TERCEIRA -  DAS OBRIGAÇÕES DA CONTRATADA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Para o cumprimento do objeto deste Contrato a CONTRATADA se obriga a oferecer ao paciente todo o recurso necessário ao seu atendimento.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Parágrafo Único - </w:t>
      </w:r>
      <w:r>
        <w:rPr>
          <w:rFonts w:cs="Times New Roman" w:ascii="Times New Roman" w:hAnsi="Times New Roman"/>
          <w:sz w:val="22"/>
          <w:szCs w:val="22"/>
        </w:rPr>
        <w:t>A CONTRATADA se obriga, ainda, 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1 - manter sempre atualizado o arquivo/prontuário com registro dos procedimentos realizados nos pacientes;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2 - não utilizar nem permitir que terceiros utilizem o paciente para fins de experimentação;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3 - atender os pacientes com dignidade e respeito, de modo universal e igualitário, mantendo-se sempre a qualidade na prestação de serviços;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4 - justificar ao paciente, ou a seu responsável, por escrito, as razões técnicas alegadas quando da decisão de não realização de qualquer ato previsto no Contrato;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5 - notificar a CONTRATANTE de eventual alteração de sua razão social ou de seu controle acionário e de mudança em sua diretoria, contrato ou estatuto, enviando ao contratante, no prazo de 60 (sessenta) dias, contados a partir da data do registro da alteração, cópia autenticada da Certidão da Junta comercial ou do Cartório de Registro de Pessoas Jurídicas.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QUARTA - DA RESPONSABILIDADE CIVIL DA CONTRATADA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A CONTRATADA é responsável pela indenização de dano causado ao paciente, aos órgãos do SUS e a terceiros a eles vinculados, decorrentes de ato ou omissão voluntária, negligência, imperícia ou imprudência, praticadas por seus empregados, profissionais ou prepostos, ficando assegurado À CONTRATADA o direito de regresso.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A fiscalização ou acompanhamento da execução deste Contrato pela CONTRATANTE e órgãos competentes do SUS não exclui nem reduz a responsabilidade da CONTRATADA, nos termos da legislação referente a licitação e contratos administrativos.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2º - </w:t>
      </w:r>
      <w:r>
        <w:rPr>
          <w:rFonts w:cs="Times New Roman" w:ascii="Times New Roman" w:hAnsi="Times New Roman"/>
          <w:sz w:val="22"/>
          <w:szCs w:val="22"/>
        </w:rPr>
        <w:t>A responsabilidade de que trata esta Cláusula estende-se aos casos de danos causados por defeitos relativos à prestação de serviços nos estritos termos do art. 14 da lei 8.078, de 11.9.90 (Código de Defesa do Consumidor).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>CLÁUSULA QUINTA – OUTROS ENCARGOS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É responsabilidade exclusiva e integral da CONTRATADA a utilização de pessoal para execução do objeto deste Contrato, incluídos os encargos trabalhistas, previdenciários, sociais, fiscais e comerciais resultantes de vínculo empregatício, cujo ônus e obrigações em nenhuma hipótese poderão ser transferidos para a CONTRATANTE.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>CLÁUSULA SEXTA - DO PREÇO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A CONTRATANTE pagará mensalmente à CONTRATADA, pelos serviços efetivamente prestados, a importância correspondente ao número de módulos mensais realizados, de acordo com a Cláusula Primeira do presente contrato, mediante apresentação da fatura, até o 15º dia do mês subseqüente a prestação dos serviços.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SÉTIMA - DOS RECURSOS ORÇAMENTÁRIOS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As despesas dos serviços realizados por força deste Contrato correrão à conta da rubrica: </w:t>
      </w:r>
      <w:r>
        <w:rPr>
          <w:rFonts w:ascii="Times New Roman" w:hAnsi="Times New Roman"/>
          <w:i w:val="false"/>
          <w:iCs w:val="false"/>
          <w:sz w:val="22"/>
          <w:szCs w:val="22"/>
        </w:rPr>
        <w:t>16.10.0010.0302.0308.2235.3.3390.39 – Outros serviços de Terceiros Pessoa Jurídicas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2396    Recurso Estadual: 4220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hanging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Código Reduzido: 2397    Recurso Federal: 4501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OITAVA - DO CONTROLE, AVALIAÇÃO, VISTORIA E FISCALIZAÇÃO.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A execução do presente Contrato será avaliada pela CONTRATANTE mediante procedimentos de supervisão indireta ou local, os quais observarão o cumprimento das cláusulas e condições estabelecidas neste Contrato, e de quaisquer outros dados necessários ao controle e avaliação dos serviços prestados.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1º -</w:t>
      </w:r>
      <w:r>
        <w:rPr>
          <w:rFonts w:cs="Times New Roman" w:ascii="Times New Roman" w:hAnsi="Times New Roman"/>
          <w:sz w:val="22"/>
          <w:szCs w:val="22"/>
        </w:rPr>
        <w:t xml:space="preserve"> Sob critérios definidos em normalização complementar, poderá, em casos específicos, ser realizada auditoria especializada.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2º -</w:t>
      </w:r>
      <w:r>
        <w:rPr>
          <w:rFonts w:cs="Times New Roman" w:ascii="Times New Roman" w:hAnsi="Times New Roman"/>
          <w:sz w:val="22"/>
          <w:szCs w:val="22"/>
        </w:rPr>
        <w:t xml:space="preserve"> Anualmente, com antecedência mínima de trinta (30) dias da data do término deste Contrato, se for do interesse das partes a sua prorrogação, a CONTRATANTE, se entender necessário, vistoriará as instalações da CONTRATADA para verificar se persistem as mesmas condições técnicas básicas da CONTRATADA, comprovadas por ocasião da assinatura deste Contrato.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3º -</w:t>
      </w:r>
      <w:r>
        <w:rPr>
          <w:rFonts w:cs="Times New Roman" w:ascii="Times New Roman" w:hAnsi="Times New Roman"/>
          <w:sz w:val="22"/>
          <w:szCs w:val="22"/>
        </w:rPr>
        <w:t xml:space="preserve"> Qualquer alteração ou modificação que importe em diminuição da capacidade operativa da CONTRATADA poderá ensejar a não prorrogação do Contrato ou a revisão das condições ora estipuladas.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4º -</w:t>
      </w:r>
      <w:r>
        <w:rPr>
          <w:rFonts w:cs="Times New Roman" w:ascii="Times New Roman" w:hAnsi="Times New Roman"/>
          <w:sz w:val="22"/>
          <w:szCs w:val="22"/>
        </w:rPr>
        <w:t xml:space="preserve"> A fiscalização exercida pela CONTRATANTE sobre os serviços ora contratados não eximirá a CONTRATADA da sua plena responsabilidade perante a CONTRATANTE ou para com os pacientes e terceiros, decorrente de culpa ou dolo na execução do Contrato.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5º - </w:t>
      </w:r>
      <w:r>
        <w:rPr>
          <w:rFonts w:cs="Times New Roman" w:ascii="Times New Roman" w:hAnsi="Times New Roman"/>
          <w:sz w:val="22"/>
          <w:szCs w:val="22"/>
        </w:rPr>
        <w:t>A CONTRATADA facilitará à CONTRATANTE o acompanhamento e a fiscalização permanente dos serviços e prestará todos os esclarecimentos que lhe forem solicitados pelos seus servidores, designados para tal fim.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6º - </w:t>
      </w:r>
      <w:r>
        <w:rPr>
          <w:rFonts w:cs="Times New Roman" w:ascii="Times New Roman" w:hAnsi="Times New Roman"/>
          <w:sz w:val="22"/>
          <w:szCs w:val="22"/>
        </w:rPr>
        <w:t>Em qualquer hipótese é assegurado à CONTRATADA amplo direito de defesa nos termos das normas gerais da lei federal de licitações e contratos administrativos.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NONA -  DAS PENALIDADES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41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  <w:sz w:val="22"/>
          <w:szCs w:val="22"/>
        </w:rPr>
        <w:t>Ficam ambas as partes sujeitas às seguintes penalidades, asseguradas o direito à defesa:</w:t>
      </w:r>
    </w:p>
    <w:p>
      <w:pPr>
        <w:pStyle w:val="Normal"/>
        <w:spacing w:lineRule="auto" w:line="240" w:before="0" w:after="0"/>
        <w:ind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a) advertência, por escrito, sempre que verificadas pequenas irregularidades, para as quais hajam concorrido;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b) multas sobre o valor mensal atualizado da fatura:</w:t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- de 5 % (cinco por cento) pelo descumprimento de cláusula contratual ou normas da legislação pertinente;</w:t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- de 5 % (cinco por cento) nos casos de inexecução total ou parcial, execução imperfeita ou em desacordo com as especificações, e negligência na execução dos serviços contratados; e</w:t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- a multa dobrará a cada caso de reincidência, não podendo ultrapassar a 30% do valor mensal atualizado da fatura, sem prejuízo da cobrança de perdas e danos que venha a ser causado ao interesse público e da possibilidade da rescisão contratual.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rpodotextorecuado"/>
        <w:spacing w:before="0" w:after="0"/>
        <w:ind w:left="283" w:firstLine="629"/>
        <w:jc w:val="both"/>
        <w:rPr/>
      </w:pPr>
      <w:r>
        <w:rPr>
          <w:bCs/>
          <w:sz w:val="22"/>
          <w:szCs w:val="22"/>
        </w:rPr>
        <w:t>c) multa de 5% (cinco por cento) nos casos de comprovação de cobranças ilegais ou irregulares.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Parágrafo único</w:t>
      </w:r>
      <w:r>
        <w:rPr>
          <w:rFonts w:cs="Times New Roman" w:ascii="Times New Roman" w:hAnsi="Times New Roman"/>
          <w:bCs/>
          <w:sz w:val="22"/>
          <w:szCs w:val="22"/>
        </w:rPr>
        <w:t xml:space="preserve"> - O valor da multa será descontado dos pagamentos devidos pela CONTRATANTE A CONTRATADA; ou, acrescida à respectiva fatura, no caso de a multa ser devida pela CONTRATANTE A CONTRATADA.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3119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3119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-  DA RESCISÃO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Constituem motivos para rescisão do presente Contrato o não cumprimento de quaisquer de suas cláusulas e condições, bem como os motivos previstos na legislação referente a licitações e contratos administrativos, sem prejuízo das penalidades previstas na Cláusula Décima Segunda.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A CONTRATADA reconhece desde já os direitos da CONTRATANTE, em caso de rescisão administrativa prevista na legislação referente a licitações e contratos administrativos.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2º - </w:t>
      </w:r>
      <w:r>
        <w:rPr>
          <w:rFonts w:cs="Times New Roman" w:ascii="Times New Roman" w:hAnsi="Times New Roman"/>
          <w:sz w:val="22"/>
          <w:szCs w:val="22"/>
        </w:rPr>
        <w:t>Em caso de rescisão contratual, se a interrupção das atividades em andamento puder causar prejuízo à população, será observado o prazo de 60 (sessenta) dias para ocorrer rescisão. Se neste prazo a CONTRATADA negligenciar a prestação dos serviços ora contratados a multa cabível poderá ser duplicada.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PRIMEIRA - DOS RECURSOS PROCESSUAIS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Dos atos de aplicação de penalidade prevista neste contrato, ou de sua rescisão, praticados pela CONTRATANTE, cabe recurso no prazo de cinco (05) dias úteis, a contar da intimação do 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</w:r>
    </w:p>
    <w:p>
      <w:pPr>
        <w:pStyle w:val="Normal"/>
        <w:spacing w:lineRule="auto" w:line="240" w:before="0" w:after="0"/>
        <w:ind w:firstLine="912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Da decisão do Presidente da Fundação Municipal de Saúde de Santa Rosa que rescindir o presente contrato cabe, inicialmente, pedido de reconsideração, no prazo de cinco (05) dias úteis, a contar da intimação do 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§ 2º -</w:t>
      </w:r>
      <w:r>
        <w:rPr>
          <w:rFonts w:cs="Times New Roman" w:ascii="Times New Roman" w:hAnsi="Times New Roman"/>
          <w:sz w:val="22"/>
          <w:szCs w:val="22"/>
        </w:rPr>
        <w:t xml:space="preserve"> Sobre o pedido de reconsideração formulado nos termos do § 1º, o Presidente da Fundação Municipal de Saúde de Santa Rosa deverá manifestar-se no prazo de quinze (15) dias e poderá, ao recebê-lo, atribuir-lhe eficácia suspensiva, desde que o faça motivadamente diante de razões de interesse público.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SEGUNDA - DA VIGÊNCIA E DA PRORROGAÇÃO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O presente Contrato terá validade de 12 meses a contar de __/__/____, podendo ser prorrogado mediante Termo Aditivo, nos termos do artigo 57, II, da Lei nº 8,666/93, e suas alterações posteriores.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41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A parte que não se interessar pela prorrogação contratual deverá comunicar a sua intenção, por escrito, à outra parte, com antecedência mínima de sessenta (60) dias.</w:t>
      </w:r>
    </w:p>
    <w:p>
      <w:pPr>
        <w:pStyle w:val="Normal"/>
        <w:spacing w:lineRule="auto" w:line="240" w:before="0" w:after="0"/>
        <w:ind w:firstLine="7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bookmarkStart w:id="11" w:name="__DdeLink__924_834794503"/>
      <w:r>
        <w:rPr>
          <w:rFonts w:cs="Times New Roman" w:ascii="Times New Roman" w:hAnsi="Times New Roman"/>
          <w:b/>
          <w:sz w:val="22"/>
          <w:szCs w:val="22"/>
        </w:rPr>
        <w:t>§ 2º</w:t>
      </w:r>
      <w:bookmarkEnd w:id="11"/>
      <w:r>
        <w:rPr>
          <w:rFonts w:cs="Times New Roman" w:ascii="Times New Roman" w:hAnsi="Times New Roman"/>
          <w:b/>
          <w:sz w:val="22"/>
          <w:szCs w:val="22"/>
        </w:rPr>
        <w:t xml:space="preserve"> - </w:t>
      </w:r>
      <w:r>
        <w:rPr>
          <w:rFonts w:cs="Times New Roman" w:ascii="Times New Roman" w:hAnsi="Times New Roman"/>
          <w:sz w:val="22"/>
          <w:szCs w:val="22"/>
        </w:rPr>
        <w:t>O Termo de prorrogação contratual, de celebração obrigatória, será acompanhado do Termo de Vistoria, conforme o disposto no § 2º da Cláusula Décima Primeira, e farão parte integrante deste Contrato.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left="73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zh-CN"/>
        </w:rPr>
        <w:t>§ 3º</w:t>
      </w:r>
      <w:r>
        <w:rPr>
          <w:rFonts w:cs="Arial" w:ascii="Times New Roman" w:hAnsi="Times New Roman"/>
          <w:sz w:val="22"/>
          <w:szCs w:val="22"/>
          <w:lang w:eastAsia="zh-CN"/>
        </w:rPr>
        <w:t xml:space="preserve"> A </w:t>
      </w:r>
      <w:r>
        <w:rPr>
          <w:rFonts w:cs="Arial" w:ascii="Times New Roman" w:hAnsi="Times New Roman"/>
          <w:b w:val="false"/>
          <w:bCs w:val="false"/>
          <w:sz w:val="22"/>
          <w:szCs w:val="22"/>
          <w:lang w:eastAsia="pt-BR"/>
        </w:rPr>
        <w:t>CONTRATADA</w:t>
      </w:r>
      <w:r>
        <w:rPr>
          <w:rFonts w:cs="Arial" w:ascii="Times New Roman" w:hAnsi="Times New Roman"/>
          <w:sz w:val="22"/>
          <w:szCs w:val="22"/>
          <w:lang w:eastAsia="zh-CN"/>
        </w:rPr>
        <w:t xml:space="preserve"> não tem direito subjetivo à prorrogação contratual.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TERCEIRA - DAS ALTERAÇÕES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Quaisquer alterações no presente Contrato será objeto de Termo Aditivo, na forma de legislação referente a licitação e contratos administrativos, excetuando-se o disposto na Cláusula Nona.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QUARTA - DO FORO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As partes elegem o Foro de Santa Rosa, RS, com exclusão de qualquer outro, por mais privilegiado que seja, para dirimir quaisquer questões oriundas do presente Contrato que não puderem ser resolvidas pelas partes.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E, por estarem as partes justas e acertadas, firmam o presente Contrato em 03 (três) vias de igual teor e forma, na presença de duas (2) testemunhas, abaixo assinadas.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Santa Rosa, ___ de ___________ de 2022.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CONTRATANTE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CONTRATADA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Testemunha: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1)____________________________________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Nome: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CPF: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2)____________________________________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Nome: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2"/>
          <w:szCs w:val="22"/>
        </w:rPr>
        <w:t>CPF: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header="850" w:top="1702" w:footer="46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quare721 Cn BT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6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15915" cy="17145"/>
              <wp:effectExtent l="10795" t="9525" r="9525" b="8890"/>
              <wp:wrapNone/>
              <wp:docPr id="4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5120" cy="165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53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5" name="Imagem 6" descr="Sem Título-1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Sem Título-1 có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Rua: Dr. Francisco Timm, Nº 480 - Santa Rosa / RS</w:t>
    </w:r>
  </w:p>
  <w:p>
    <w:pPr>
      <w:pStyle w:val="Rodap"/>
      <w:tabs>
        <w:tab w:val="center" w:pos="4252" w:leader="none"/>
        <w:tab w:val="left" w:pos="6272" w:leader="none"/>
        <w:tab w:val="right" w:pos="8504" w:leader="none"/>
      </w:tabs>
      <w:jc w:val="center"/>
      <w:rPr>
        <w:sz w:val="16"/>
        <w:szCs w:val="16"/>
      </w:rPr>
    </w:pPr>
    <w:r>
      <w:rPr>
        <w:sz w:val="16"/>
        <w:szCs w:val="16"/>
      </w:rPr>
      <w:t>55 3513 5100  |  www.fumssar.com.br</w:t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15915" cy="17145"/>
              <wp:effectExtent l="10795" t="9525" r="9525" b="8890"/>
              <wp:wrapNone/>
              <wp:docPr id="9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5120" cy="165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10" name="Figura3" descr="Sem Título-1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3" descr="Sem Título-1 có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Rua: Dr. Francisco Timm, Nº 480 - Santa Rosa / RS</w:t>
    </w:r>
  </w:p>
  <w:p>
    <w:pPr>
      <w:pStyle w:val="Rodap"/>
      <w:tabs>
        <w:tab w:val="center" w:pos="4252" w:leader="none"/>
        <w:tab w:val="left" w:pos="6272" w:leader="none"/>
        <w:tab w:val="right" w:pos="8504" w:leader="none"/>
      </w:tabs>
      <w:jc w:val="center"/>
      <w:rPr>
        <w:sz w:val="16"/>
        <w:szCs w:val="16"/>
      </w:rPr>
    </w:pPr>
    <w:r>
      <w:rPr>
        <w:sz w:val="16"/>
        <w:szCs w:val="16"/>
      </w:rPr>
      <w:t>55 3513 5100  |  www.fumssar.com.br</w:t>
    </w:r>
  </w:p>
  <w:p>
    <w:pPr>
      <w:pStyle w:val="Rodap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spacing w:before="0" w:after="200"/>
        <w:rPr/>
      </w:pPr>
      <w:r>
        <w:rPr>
          <w:rStyle w:val="Caracteresdenotaderodap"/>
        </w:rPr>
        <w:footnoteRef/>
      </w:r>
      <w:r>
        <w:rPr>
          <w:rStyle w:val="FootnoteCharacters"/>
          <w:rFonts w:cs="Times New Roman" w:ascii="Times New Roman" w:hAnsi="Times New Roman"/>
          <w:sz w:val="16"/>
          <w:szCs w:val="16"/>
        </w:rPr>
        <w:tab/>
      </w:r>
      <w:r>
        <w:rPr>
          <w:rFonts w:cs="Times New Roman" w:ascii="Times New Roman" w:hAnsi="Times New Roman"/>
          <w:sz w:val="16"/>
          <w:szCs w:val="16"/>
        </w:rPr>
        <w:t xml:space="preserve"> Os recursos devem ser dirigidos à autoridade hierárquica superior àquela que tomou a decisão, que poderá o Presidente ou outro a quem tenha sido delegada competência.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1634490</wp:posOffset>
          </wp:positionH>
          <wp:positionV relativeFrom="paragraph">
            <wp:posOffset>-298450</wp:posOffset>
          </wp:positionV>
          <wp:extent cx="2442845" cy="609600"/>
          <wp:effectExtent l="0" t="0" r="0" b="0"/>
          <wp:wrapSquare wrapText="largest"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bookmarkStart w:id="10" w:name="__DdeLink__6286_2486540628"/>
    <w:bookmarkEnd w:id="10"/>
    <w:r>
      <mc:AlternateContent>
        <mc:Choice Requires="wps">
          <w:drawing>
            <wp:anchor behindDoc="1" distT="0" distB="0" distL="0" distR="0" simplePos="0" locked="0" layoutInCell="1" allowOverlap="1" relativeHeight="45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15915" cy="17145"/>
              <wp:effectExtent l="10795" t="10160" r="9525" b="8255"/>
              <wp:wrapNone/>
              <wp:docPr id="2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5120" cy="165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32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MUNICÍPIO DE SANTA ROSA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16">
          <wp:simplePos x="0" y="0"/>
          <wp:positionH relativeFrom="column">
            <wp:posOffset>1339215</wp:posOffset>
          </wp:positionH>
          <wp:positionV relativeFrom="paragraph">
            <wp:posOffset>-298450</wp:posOffset>
          </wp:positionV>
          <wp:extent cx="2442845" cy="609600"/>
          <wp:effectExtent l="0" t="0" r="0" b="0"/>
          <wp:wrapNone/>
          <wp:docPr id="6" name="Figura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7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15915" cy="17145"/>
              <wp:effectExtent l="10795" t="10160" r="9525" b="8255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5120" cy="165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8" name="Figura2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MUNICÍPIO DE SANTA ROSA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i w:val="false"/>
        <w:b/>
        <w:i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i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0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0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56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2dc5"/>
    <w:pPr>
      <w:keepNext w:val="true"/>
      <w:spacing w:lineRule="auto" w:line="240" w:before="0" w:after="0"/>
      <w:outlineLvl w:val="0"/>
    </w:pPr>
    <w:rPr>
      <w:rFonts w:ascii="Square721 Cn BT" w:hAnsi="Square721 Cn BT"/>
      <w:b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4046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Ttulododocumento"/>
    <w:qFormat/>
    <w:pPr>
      <w:outlineLvl w:val="2"/>
    </w:pPr>
    <w:rPr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08a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12b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1a1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30fa3"/>
    <w:rPr/>
  </w:style>
  <w:style w:type="character" w:styleId="RodapChar" w:customStyle="1">
    <w:name w:val="Rodapé Char"/>
    <w:basedOn w:val="DefaultParagraphFont"/>
    <w:link w:val="Rodap"/>
    <w:qFormat/>
    <w:rsid w:val="00f30fa3"/>
    <w:rPr/>
  </w:style>
  <w:style w:type="character" w:styleId="Ttulo1Char" w:customStyle="1">
    <w:name w:val="Título 1 Char"/>
    <w:link w:val="Ttulo1"/>
    <w:qFormat/>
    <w:rsid w:val="00e32dc5"/>
    <w:rPr>
      <w:rFonts w:ascii="Square721 Cn BT" w:hAnsi="Square721 Cn BT"/>
      <w:b/>
      <w:sz w:val="32"/>
      <w:szCs w:val="24"/>
    </w:rPr>
  </w:style>
  <w:style w:type="character" w:styleId="CorpodetextoChar" w:customStyle="1">
    <w:name w:val="Corpo de texto Char"/>
    <w:link w:val="Corpodotexto"/>
    <w:qFormat/>
    <w:rsid w:val="0041205e"/>
    <w:rPr>
      <w:rFonts w:ascii="Times New Roman" w:hAnsi="Times New Roman"/>
      <w:sz w:val="28"/>
      <w:szCs w:val="24"/>
    </w:rPr>
  </w:style>
  <w:style w:type="character" w:styleId="RecuodecorpodetextoChar" w:customStyle="1">
    <w:name w:val="Recuo de corpo de texto Char"/>
    <w:link w:val="Corpodetextorecuado"/>
    <w:qFormat/>
    <w:rsid w:val="005122dd"/>
    <w:rPr>
      <w:rFonts w:ascii="Times New Roman" w:hAnsi="Times New Roman"/>
      <w:sz w:val="24"/>
      <w:szCs w:val="24"/>
    </w:rPr>
  </w:style>
  <w:style w:type="character" w:styleId="TtuloChar" w:customStyle="1">
    <w:name w:val="Título Char"/>
    <w:link w:val="Ttulo"/>
    <w:qFormat/>
    <w:rsid w:val="00ef70fe"/>
    <w:rPr>
      <w:rFonts w:ascii="Tahoma" w:hAnsi="Tahoma"/>
      <w:b/>
      <w:sz w:val="28"/>
      <w:u w:val="single"/>
    </w:rPr>
  </w:style>
  <w:style w:type="character" w:styleId="Corpodetexto2Char" w:customStyle="1">
    <w:name w:val="Corpo de texto 2 Char"/>
    <w:link w:val="Corpodetexto2"/>
    <w:semiHidden/>
    <w:qFormat/>
    <w:rsid w:val="00262c0d"/>
    <w:rPr>
      <w:rFonts w:ascii="Times New Roman" w:hAnsi="Times New Roman"/>
      <w:sz w:val="24"/>
      <w:szCs w:val="24"/>
    </w:rPr>
  </w:style>
  <w:style w:type="character" w:styleId="Ttulo9Char" w:customStyle="1">
    <w:name w:val="Título 9 Char"/>
    <w:link w:val="Ttulo9"/>
    <w:uiPriority w:val="9"/>
    <w:semiHidden/>
    <w:qFormat/>
    <w:rsid w:val="00bf51a1"/>
    <w:rPr>
      <w:rFonts w:ascii="Cambria" w:hAnsi="Cambria"/>
      <w:i/>
      <w:iCs/>
      <w:color w:val="404040"/>
    </w:rPr>
  </w:style>
  <w:style w:type="character" w:styleId="LinkdaInternet" w:customStyle="1">
    <w:name w:val="Link da Internet"/>
    <w:uiPriority w:val="99"/>
    <w:unhideWhenUsed/>
    <w:rsid w:val="00ef2df9"/>
    <w:rPr>
      <w:color w:val="0000FF"/>
      <w:u w:val="single"/>
    </w:rPr>
  </w:style>
  <w:style w:type="character" w:styleId="Ttulo2Char" w:customStyle="1">
    <w:name w:val="Título 2 Char"/>
    <w:link w:val="Ttulo2"/>
    <w:uiPriority w:val="9"/>
    <w:qFormat/>
    <w:rsid w:val="00154046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Recuodecorpodetexto2Char" w:customStyle="1">
    <w:name w:val="Recuo de corpo de texto 2 Char"/>
    <w:link w:val="Recuodecorpodetexto2"/>
    <w:uiPriority w:val="99"/>
    <w:semiHidden/>
    <w:qFormat/>
    <w:rsid w:val="00ea3136"/>
    <w:rPr>
      <w:sz w:val="22"/>
      <w:szCs w:val="22"/>
    </w:rPr>
  </w:style>
  <w:style w:type="character" w:styleId="Nfase">
    <w:name w:val="Ênfase"/>
    <w:uiPriority w:val="20"/>
    <w:qFormat/>
    <w:rsid w:val="00611173"/>
    <w:rPr>
      <w:i/>
      <w:iCs/>
    </w:rPr>
  </w:style>
  <w:style w:type="character" w:styleId="Strong">
    <w:name w:val="Strong"/>
    <w:uiPriority w:val="22"/>
    <w:qFormat/>
    <w:rsid w:val="003e1b1f"/>
    <w:rPr>
      <w:b/>
      <w:bCs/>
    </w:rPr>
  </w:style>
  <w:style w:type="character" w:styleId="FootnoteCharacters">
    <w:name w:val="Footnote Characters"/>
    <w:semiHidden/>
    <w:unhideWhenUsed/>
    <w:qFormat/>
    <w:rsid w:val="003e1b1f"/>
    <w:rPr/>
  </w:style>
  <w:style w:type="character" w:styleId="Textogeral1" w:customStyle="1">
    <w:name w:val="texto_geral1"/>
    <w:qFormat/>
    <w:rsid w:val="006f70f7"/>
    <w:rPr>
      <w:rFonts w:ascii="Arial" w:hAnsi="Arial" w:cs="Arial"/>
      <w:color w:val="000000"/>
      <w:sz w:val="18"/>
      <w:szCs w:val="18"/>
    </w:rPr>
  </w:style>
  <w:style w:type="character" w:styleId="Firstementa" w:customStyle="1">
    <w:name w:val="firstementa"/>
    <w:qFormat/>
    <w:rsid w:val="00117556"/>
    <w:rPr/>
  </w:style>
  <w:style w:type="character" w:styleId="Marcapalavra" w:customStyle="1">
    <w:name w:val="marca_palavra"/>
    <w:qFormat/>
    <w:rsid w:val="00117556"/>
    <w:rPr/>
  </w:style>
  <w:style w:type="character" w:styleId="Hidden" w:customStyle="1">
    <w:name w:val="hidden"/>
    <w:qFormat/>
    <w:rsid w:val="00117556"/>
    <w:rPr/>
  </w:style>
  <w:style w:type="character" w:styleId="TranscriodennciaeoutrosChar" w:customStyle="1">
    <w:name w:val="Transcrição - denúncia e outros Char"/>
    <w:qFormat/>
    <w:rsid w:val="00cf5318"/>
    <w:rPr>
      <w:rFonts w:ascii="Arial" w:hAnsi="Arial" w:cs="Arial"/>
      <w:i/>
      <w:iCs/>
      <w:sz w:val="24"/>
      <w:szCs w:val="24"/>
    </w:rPr>
  </w:style>
  <w:style w:type="character" w:styleId="Appleconvertedspace" w:customStyle="1">
    <w:name w:val="apple-converted-space"/>
    <w:qFormat/>
    <w:rsid w:val="00a32b34"/>
    <w:rPr/>
  </w:style>
  <w:style w:type="character" w:styleId="Ttulo4Char" w:customStyle="1">
    <w:name w:val="Título 4 Char"/>
    <w:link w:val="Ttulo4"/>
    <w:uiPriority w:val="9"/>
    <w:semiHidden/>
    <w:qFormat/>
    <w:rsid w:val="004e08a1"/>
    <w:rPr>
      <w:rFonts w:ascii="Calibri" w:hAnsi="Calibri" w:eastAsia="Times New Roman" w:cs="Times New Roman"/>
      <w:b/>
      <w:bCs/>
      <w:sz w:val="28"/>
      <w:szCs w:val="28"/>
    </w:rPr>
  </w:style>
  <w:style w:type="character" w:styleId="TextodenotaderodapChar" w:customStyle="1">
    <w:name w:val="Texto de nota de rodapé Char"/>
    <w:link w:val="Textodenotaderodap"/>
    <w:semiHidden/>
    <w:qFormat/>
    <w:rsid w:val="004e08a1"/>
    <w:rPr>
      <w:rFonts w:ascii="Arial" w:hAnsi="Arial" w:cs="Arial"/>
    </w:rPr>
  </w:style>
  <w:style w:type="character" w:styleId="CitaoChar" w:customStyle="1">
    <w:name w:val="Citação Char"/>
    <w:link w:val="Citao"/>
    <w:qFormat/>
    <w:rsid w:val="004e08a1"/>
    <w:rPr>
      <w:rFonts w:ascii="Arial" w:hAnsi="Arial" w:cs="Arial"/>
      <w:i/>
      <w:iCs/>
      <w:sz w:val="22"/>
      <w:szCs w:val="22"/>
    </w:rPr>
  </w:style>
  <w:style w:type="character" w:styleId="AssinaturaChar" w:customStyle="1">
    <w:name w:val="Assinatura Char"/>
    <w:link w:val="Assinatura"/>
    <w:qFormat/>
    <w:rsid w:val="00843c25"/>
    <w:rPr>
      <w:rFonts w:ascii="Arial" w:hAnsi="Arial" w:cs="Arial"/>
      <w:b/>
      <w:bCs/>
      <w:caps/>
      <w:sz w:val="22"/>
      <w:szCs w:val="22"/>
    </w:rPr>
  </w:style>
  <w:style w:type="character" w:styleId="PargrafoNormalChar" w:customStyle="1">
    <w:name w:val="Parágrafo Normal Char"/>
    <w:link w:val="PargrafoNormal"/>
    <w:qFormat/>
    <w:locked/>
    <w:rsid w:val="00a33f05"/>
    <w:rPr>
      <w:rFonts w:ascii="Arial" w:hAnsi="Arial" w:cs="Arial"/>
      <w:sz w:val="24"/>
      <w:szCs w:val="24"/>
    </w:rPr>
  </w:style>
  <w:style w:type="character" w:styleId="Ttulo6Char" w:customStyle="1">
    <w:name w:val="Título 6 Char"/>
    <w:link w:val="Ttulo6"/>
    <w:uiPriority w:val="9"/>
    <w:semiHidden/>
    <w:qFormat/>
    <w:rsid w:val="00ec612b"/>
    <w:rPr>
      <w:rFonts w:ascii="Cambria" w:hAnsi="Cambria"/>
      <w:i/>
      <w:iCs/>
      <w:color w:val="243F60"/>
      <w:sz w:val="22"/>
      <w:szCs w:val="22"/>
    </w:rPr>
  </w:style>
  <w:style w:type="character" w:styleId="Textogeral" w:customStyle="1">
    <w:name w:val="texto_geral"/>
    <w:qFormat/>
    <w:rsid w:val="000c4e05"/>
    <w:rPr/>
  </w:style>
  <w:style w:type="character" w:styleId="Goohl0" w:customStyle="1">
    <w:name w:val="goohl0"/>
    <w:qFormat/>
    <w:rsid w:val="003916ee"/>
    <w:rPr/>
  </w:style>
  <w:style w:type="character" w:styleId="Goohl1" w:customStyle="1">
    <w:name w:val="goohl1"/>
    <w:qFormat/>
    <w:rsid w:val="003916ee"/>
    <w:rPr/>
  </w:style>
  <w:style w:type="character" w:styleId="Goohl2" w:customStyle="1">
    <w:name w:val="goohl2"/>
    <w:qFormat/>
    <w:rsid w:val="003916ee"/>
    <w:rPr/>
  </w:style>
  <w:style w:type="character" w:styleId="Goohl3" w:customStyle="1">
    <w:name w:val="goohl3"/>
    <w:qFormat/>
    <w:rsid w:val="003916ee"/>
    <w:rPr/>
  </w:style>
  <w:style w:type="character" w:styleId="Goohl4" w:customStyle="1">
    <w:name w:val="goohl4"/>
    <w:qFormat/>
    <w:rsid w:val="003916ee"/>
    <w:rPr/>
  </w:style>
  <w:style w:type="character" w:styleId="Caracteresdenotaderodap" w:customStyle="1">
    <w:name w:val="Caracteres de nota de rodapé"/>
    <w:qFormat/>
    <w:rsid w:val="00d10be1"/>
    <w:rPr>
      <w:vertAlign w:val="superscript"/>
    </w:rPr>
  </w:style>
  <w:style w:type="character" w:styleId="Fontfamilyverdana" w:customStyle="1">
    <w:name w:val="font-family:verdana"/>
    <w:qFormat/>
    <w:rsid w:val="0029025e"/>
    <w:rPr>
      <w:rFonts w:cs="Times New Roman"/>
    </w:rPr>
  </w:style>
  <w:style w:type="character" w:styleId="ListLabel1" w:customStyle="1">
    <w:name w:val="ListLabel 1"/>
    <w:qFormat/>
    <w:rPr>
      <w:b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Times New Roman"/>
      <w:b w:val="false"/>
      <w:bCs w:val="false"/>
      <w:sz w:val="24"/>
      <w:szCs w:val="24"/>
    </w:rPr>
  </w:style>
  <w:style w:type="character" w:styleId="ListLabel5" w:customStyle="1">
    <w:name w:val="ListLabel 5"/>
    <w:qFormat/>
    <w:rPr>
      <w:rFonts w:cs="Times New Roman"/>
      <w:b w:val="false"/>
      <w:bCs w:val="false"/>
      <w:sz w:val="22"/>
      <w:szCs w:val="22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  <w:b w:val="false"/>
      <w:strike w:val="false"/>
      <w:dstrike w:val="false"/>
    </w:rPr>
  </w:style>
  <w:style w:type="character" w:styleId="ListLabel8" w:customStyle="1">
    <w:name w:val="ListLabel 8"/>
    <w:qFormat/>
    <w:rPr>
      <w:rFonts w:ascii="Times New Roman" w:hAnsi="Times New Roman"/>
      <w:i w:val="false"/>
      <w:sz w:val="20"/>
    </w:rPr>
  </w:style>
  <w:style w:type="character" w:styleId="ListLabel9">
    <w:name w:val="ListLabel 9"/>
    <w:qFormat/>
    <w:rPr>
      <w:rFonts w:ascii="Times New Roman" w:hAnsi="Times New Roman"/>
      <w:b/>
      <w:i w:val="false"/>
      <w:sz w:val="20"/>
    </w:rPr>
  </w:style>
  <w:style w:type="character" w:styleId="ListLabel10">
    <w:name w:val="ListLabel 10"/>
    <w:qFormat/>
    <w:rPr>
      <w:rFonts w:ascii="Times New Roman" w:hAnsi="Times New Roman"/>
      <w:i w:val="false"/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ListLabel11">
    <w:name w:val="ListLabel 11"/>
    <w:qFormat/>
    <w:rPr>
      <w:rFonts w:ascii="Times New Roman" w:hAnsi="Times New Roman"/>
      <w:b/>
      <w:i w:val="false"/>
      <w:sz w:val="20"/>
    </w:rPr>
  </w:style>
  <w:style w:type="character" w:styleId="ListLabel12">
    <w:name w:val="ListLabel 12"/>
    <w:qFormat/>
    <w:rPr>
      <w:rFonts w:ascii="Times New Roman" w:hAnsi="Times New Roman"/>
      <w:i w:val="false"/>
      <w:sz w:val="20"/>
    </w:rPr>
  </w:style>
  <w:style w:type="character" w:styleId="ListLabel13">
    <w:name w:val="ListLabel 13"/>
    <w:qFormat/>
    <w:rPr>
      <w:rFonts w:ascii="Times New Roman" w:hAnsi="Times New Roman"/>
      <w:b/>
      <w:i w:val="false"/>
      <w:sz w:val="20"/>
    </w:rPr>
  </w:style>
  <w:style w:type="character" w:styleId="ListLabel14">
    <w:name w:val="ListLabel 14"/>
    <w:qFormat/>
    <w:rPr>
      <w:rFonts w:ascii="Times New Roman" w:hAnsi="Times New Roman"/>
      <w:i w:val="false"/>
      <w:sz w:val="20"/>
    </w:rPr>
  </w:style>
  <w:style w:type="character" w:styleId="ListLabel15">
    <w:name w:val="ListLabel 15"/>
    <w:qFormat/>
    <w:rPr>
      <w:rFonts w:ascii="Times New Roman" w:hAnsi="Times New Roman"/>
      <w:b/>
      <w:i w:val="false"/>
      <w:sz w:val="20"/>
    </w:rPr>
  </w:style>
  <w:style w:type="character" w:styleId="ListLabel16">
    <w:name w:val="ListLabel 16"/>
    <w:qFormat/>
    <w:rPr>
      <w:rFonts w:ascii="Times New Roman" w:hAnsi="Times New Roman"/>
      <w:i w:val="false"/>
      <w:sz w:val="20"/>
    </w:rPr>
  </w:style>
  <w:style w:type="character" w:styleId="ListLabel17">
    <w:name w:val="ListLabel 17"/>
    <w:qFormat/>
    <w:rPr>
      <w:rFonts w:ascii="Times New Roman" w:hAnsi="Times New Roman"/>
      <w:b/>
      <w:i w:val="false"/>
      <w:iCs w:val="false"/>
      <w:sz w:val="20"/>
    </w:rPr>
  </w:style>
  <w:style w:type="character" w:styleId="ListLabel18">
    <w:name w:val="ListLabel 18"/>
    <w:qFormat/>
    <w:rPr>
      <w:rFonts w:ascii="Times New Roman" w:hAnsi="Times New Roman"/>
      <w:i w:val="false"/>
      <w:sz w:val="20"/>
    </w:rPr>
  </w:style>
  <w:style w:type="character" w:styleId="ListLabel19">
    <w:name w:val="ListLabel 19"/>
    <w:qFormat/>
    <w:rPr>
      <w:b/>
      <w:i w:val="false"/>
      <w:iCs w:val="false"/>
      <w:sz w:val="20"/>
    </w:rPr>
  </w:style>
  <w:style w:type="character" w:styleId="ListLabel20">
    <w:name w:val="ListLabel 20"/>
    <w:qFormat/>
    <w:rPr>
      <w:i w:val="false"/>
      <w:sz w:val="20"/>
    </w:rPr>
  </w:style>
  <w:style w:type="character" w:styleId="ListLabel21">
    <w:name w:val="ListLabel 21"/>
    <w:qFormat/>
    <w:rPr>
      <w:b/>
      <w:i w:val="false"/>
      <w:iCs w:val="false"/>
      <w:sz w:val="20"/>
    </w:rPr>
  </w:style>
  <w:style w:type="character" w:styleId="ListLabel22">
    <w:name w:val="ListLabel 22"/>
    <w:qFormat/>
    <w:rPr>
      <w:i w:val="false"/>
      <w:sz w:val="20"/>
    </w:rPr>
  </w:style>
  <w:style w:type="character" w:styleId="ListLabel23">
    <w:name w:val="ListLabel 23"/>
    <w:qFormat/>
    <w:rPr>
      <w:b/>
      <w:i w:val="false"/>
      <w:iCs w:val="false"/>
      <w:sz w:val="20"/>
    </w:rPr>
  </w:style>
  <w:style w:type="character" w:styleId="ListLabel24">
    <w:name w:val="ListLabel 24"/>
    <w:qFormat/>
    <w:rPr>
      <w:i w:val="false"/>
      <w:sz w:val="20"/>
    </w:rPr>
  </w:style>
  <w:style w:type="character" w:styleId="ListLabel25">
    <w:name w:val="ListLabel 25"/>
    <w:qFormat/>
    <w:rPr>
      <w:b/>
      <w:i w:val="false"/>
      <w:iCs w:val="false"/>
      <w:sz w:val="20"/>
    </w:rPr>
  </w:style>
  <w:style w:type="character" w:styleId="ListLabel26">
    <w:name w:val="ListLabel 26"/>
    <w:qFormat/>
    <w:rPr>
      <w:i w:val="false"/>
      <w:sz w:val="20"/>
    </w:rPr>
  </w:style>
  <w:style w:type="character" w:styleId="ListLabel27">
    <w:name w:val="ListLabel 27"/>
    <w:qFormat/>
    <w:rPr>
      <w:b/>
      <w:i w:val="false"/>
      <w:iCs w:val="false"/>
      <w:sz w:val="20"/>
    </w:rPr>
  </w:style>
  <w:style w:type="character" w:styleId="ListLabel28">
    <w:name w:val="ListLabel 28"/>
    <w:qFormat/>
    <w:rPr>
      <w:i w:val="false"/>
      <w:sz w:val="20"/>
    </w:rPr>
  </w:style>
  <w:style w:type="character" w:styleId="ListLabel29">
    <w:name w:val="ListLabel 29"/>
    <w:qFormat/>
    <w:rPr>
      <w:rFonts w:ascii="Times New Roman" w:hAnsi="Times New Roman"/>
      <w:b/>
      <w:i w:val="false"/>
      <w:iCs w:val="false"/>
      <w:sz w:val="22"/>
    </w:rPr>
  </w:style>
  <w:style w:type="character" w:styleId="ListLabel30">
    <w:name w:val="ListLabel 30"/>
    <w:qFormat/>
    <w:rPr>
      <w:rFonts w:ascii="Times New Roman" w:hAnsi="Times New Roman"/>
      <w:i w:val="false"/>
      <w:sz w:val="22"/>
    </w:rPr>
  </w:style>
  <w:style w:type="character" w:styleId="ListLabel31">
    <w:name w:val="ListLabel 31"/>
    <w:qFormat/>
    <w:rPr>
      <w:rFonts w:ascii="Times New Roman" w:hAnsi="Times New Roman"/>
      <w:b/>
      <w:i w:val="false"/>
      <w:iCs w:val="false"/>
      <w:sz w:val="22"/>
    </w:rPr>
  </w:style>
  <w:style w:type="character" w:styleId="ListLabel32">
    <w:name w:val="ListLabel 32"/>
    <w:qFormat/>
    <w:rPr>
      <w:rFonts w:ascii="Times New Roman" w:hAnsi="Times New Roman"/>
      <w:i w:val="false"/>
      <w:sz w:val="22"/>
    </w:rPr>
  </w:style>
  <w:style w:type="character" w:styleId="ListLabel33">
    <w:name w:val="ListLabel 33"/>
    <w:qFormat/>
    <w:rPr>
      <w:rFonts w:ascii="Times New Roman" w:hAnsi="Times New Roman"/>
      <w:b/>
      <w:i w:val="false"/>
      <w:iCs w:val="false"/>
      <w:sz w:val="22"/>
    </w:rPr>
  </w:style>
  <w:style w:type="character" w:styleId="ListLabel34">
    <w:name w:val="ListLabel 34"/>
    <w:qFormat/>
    <w:rPr>
      <w:rFonts w:ascii="Times New Roman" w:hAnsi="Times New Roman"/>
      <w:i w:val="false"/>
      <w:sz w:val="22"/>
    </w:rPr>
  </w:style>
  <w:style w:type="character" w:styleId="ListLabel35">
    <w:name w:val="ListLabel 35"/>
    <w:qFormat/>
    <w:rPr>
      <w:rFonts w:ascii="Times New Roman" w:hAnsi="Times New Roman"/>
      <w:b/>
      <w:i w:val="false"/>
      <w:iCs w:val="false"/>
      <w:sz w:val="22"/>
    </w:rPr>
  </w:style>
  <w:style w:type="character" w:styleId="ListLabel36">
    <w:name w:val="ListLabel 36"/>
    <w:qFormat/>
    <w:rPr>
      <w:rFonts w:ascii="Times New Roman" w:hAnsi="Times New Roman"/>
      <w:i w:val="false"/>
      <w:sz w:val="22"/>
    </w:rPr>
  </w:style>
  <w:style w:type="character" w:styleId="ListLabel37">
    <w:name w:val="ListLabel 37"/>
    <w:qFormat/>
    <w:rPr>
      <w:rFonts w:ascii="Times New Roman" w:hAnsi="Times New Roman"/>
      <w:b/>
      <w:i w:val="false"/>
      <w:iCs w:val="false"/>
      <w:sz w:val="22"/>
    </w:rPr>
  </w:style>
  <w:style w:type="character" w:styleId="ListLabel38">
    <w:name w:val="ListLabel 38"/>
    <w:qFormat/>
    <w:rPr>
      <w:rFonts w:ascii="Times New Roman" w:hAnsi="Times New Roman"/>
      <w:i w:val="false"/>
      <w:sz w:val="22"/>
    </w:rPr>
  </w:style>
  <w:style w:type="character" w:styleId="ListLabel39">
    <w:name w:val="ListLabel 39"/>
    <w:qFormat/>
    <w:rPr>
      <w:rFonts w:ascii="Times New Roman" w:hAnsi="Times New Roman"/>
      <w:b/>
      <w:i w:val="false"/>
      <w:iCs w:val="false"/>
      <w:sz w:val="22"/>
    </w:rPr>
  </w:style>
  <w:style w:type="character" w:styleId="ListLabel40">
    <w:name w:val="ListLabel 40"/>
    <w:qFormat/>
    <w:rPr>
      <w:rFonts w:ascii="Times New Roman" w:hAnsi="Times New Roman"/>
      <w:i w:val="false"/>
      <w:sz w:val="22"/>
    </w:rPr>
  </w:style>
  <w:style w:type="character" w:styleId="ListLabel41">
    <w:name w:val="ListLabel 41"/>
    <w:qFormat/>
    <w:rPr>
      <w:rFonts w:ascii="Times New Roman" w:hAnsi="Times New Roman"/>
      <w:b/>
      <w:i w:val="false"/>
      <w:iCs w:val="false"/>
      <w:sz w:val="22"/>
    </w:rPr>
  </w:style>
  <w:style w:type="character" w:styleId="ListLabel42">
    <w:name w:val="ListLabel 42"/>
    <w:qFormat/>
    <w:rPr>
      <w:rFonts w:ascii="Times New Roman" w:hAnsi="Times New Roman"/>
      <w:i w:val="false"/>
      <w:sz w:val="22"/>
    </w:rPr>
  </w:style>
  <w:style w:type="character" w:styleId="ListLabel43">
    <w:name w:val="ListLabel 43"/>
    <w:qFormat/>
    <w:rPr>
      <w:rFonts w:ascii="Times New Roman" w:hAnsi="Times New Roman"/>
      <w:b/>
      <w:i w:val="false"/>
      <w:iCs w:val="false"/>
      <w:sz w:val="22"/>
    </w:rPr>
  </w:style>
  <w:style w:type="character" w:styleId="ListLabel44">
    <w:name w:val="ListLabel 44"/>
    <w:qFormat/>
    <w:rPr>
      <w:rFonts w:ascii="Times New Roman" w:hAnsi="Times New Roman"/>
      <w:i w:val="false"/>
      <w:sz w:val="22"/>
    </w:rPr>
  </w:style>
  <w:style w:type="character" w:styleId="ListLabel45">
    <w:name w:val="ListLabel 45"/>
    <w:qFormat/>
    <w:rPr>
      <w:rFonts w:ascii="Times New Roman" w:hAnsi="Times New Roman"/>
      <w:b/>
      <w:i w:val="false"/>
      <w:iCs w:val="false"/>
      <w:sz w:val="22"/>
    </w:rPr>
  </w:style>
  <w:style w:type="character" w:styleId="ListLabel46">
    <w:name w:val="ListLabel 46"/>
    <w:qFormat/>
    <w:rPr>
      <w:rFonts w:ascii="Times New Roman" w:hAnsi="Times New Roman"/>
      <w:i w:val="false"/>
      <w:sz w:val="22"/>
    </w:rPr>
  </w:style>
  <w:style w:type="character" w:styleId="ListLabel47">
    <w:name w:val="ListLabel 47"/>
    <w:qFormat/>
    <w:rPr>
      <w:rFonts w:ascii="Times New Roman" w:hAnsi="Times New Roman"/>
      <w:b/>
      <w:i w:val="false"/>
      <w:iCs w:val="false"/>
      <w:sz w:val="22"/>
    </w:rPr>
  </w:style>
  <w:style w:type="character" w:styleId="ListLabel48">
    <w:name w:val="ListLabel 48"/>
    <w:qFormat/>
    <w:rPr>
      <w:rFonts w:ascii="Times New Roman" w:hAnsi="Times New Roman"/>
      <w:i w:val="false"/>
      <w:sz w:val="22"/>
    </w:rPr>
  </w:style>
  <w:style w:type="character" w:styleId="ListLabel49">
    <w:name w:val="ListLabel 49"/>
    <w:qFormat/>
    <w:rPr>
      <w:rFonts w:ascii="Times New Roman" w:hAnsi="Times New Roman"/>
      <w:b/>
      <w:i w:val="false"/>
      <w:iCs w:val="false"/>
      <w:sz w:val="22"/>
    </w:rPr>
  </w:style>
  <w:style w:type="character" w:styleId="ListLabel50">
    <w:name w:val="ListLabel 50"/>
    <w:qFormat/>
    <w:rPr>
      <w:rFonts w:ascii="Times New Roman" w:hAnsi="Times New Roman"/>
      <w:i w:val="false"/>
      <w:sz w:val="22"/>
    </w:rPr>
  </w:style>
  <w:style w:type="character" w:styleId="ListLabel51">
    <w:name w:val="ListLabel 51"/>
    <w:qFormat/>
    <w:rPr>
      <w:rFonts w:ascii="Times New Roman" w:hAnsi="Times New Roman"/>
      <w:b/>
      <w:i w:val="false"/>
      <w:iCs w:val="false"/>
      <w:sz w:val="22"/>
    </w:rPr>
  </w:style>
  <w:style w:type="character" w:styleId="ListLabel52">
    <w:name w:val="ListLabel 52"/>
    <w:qFormat/>
    <w:rPr>
      <w:rFonts w:ascii="Times New Roman" w:hAnsi="Times New Roman"/>
      <w:i w:val="false"/>
      <w:sz w:val="22"/>
    </w:rPr>
  </w:style>
  <w:style w:type="character" w:styleId="ListLabel53">
    <w:name w:val="ListLabel 53"/>
    <w:qFormat/>
    <w:rPr>
      <w:rFonts w:ascii="Times New Roman" w:hAnsi="Times New Roman"/>
      <w:b/>
      <w:i w:val="false"/>
      <w:iCs w:val="false"/>
      <w:sz w:val="22"/>
    </w:rPr>
  </w:style>
  <w:style w:type="character" w:styleId="ListLabel54">
    <w:name w:val="ListLabel 54"/>
    <w:qFormat/>
    <w:rPr>
      <w:rFonts w:ascii="Times New Roman" w:hAnsi="Times New Roman"/>
      <w:i w:val="false"/>
      <w:sz w:val="22"/>
    </w:rPr>
  </w:style>
  <w:style w:type="character" w:styleId="ListLabel55">
    <w:name w:val="ListLabel 55"/>
    <w:qFormat/>
    <w:rPr>
      <w:rFonts w:ascii="Times New Roman" w:hAnsi="Times New Roman"/>
      <w:b/>
      <w:i w:val="false"/>
      <w:iCs w:val="false"/>
      <w:sz w:val="22"/>
    </w:rPr>
  </w:style>
  <w:style w:type="character" w:styleId="ListLabel56">
    <w:name w:val="ListLabel 56"/>
    <w:qFormat/>
    <w:rPr>
      <w:rFonts w:ascii="Times New Roman" w:hAnsi="Times New Roman"/>
      <w:i w:val="false"/>
      <w:sz w:val="22"/>
    </w:rPr>
  </w:style>
  <w:style w:type="character" w:styleId="ListLabel57">
    <w:name w:val="ListLabel 57"/>
    <w:qFormat/>
    <w:rPr>
      <w:rFonts w:ascii="Times New Roman" w:hAnsi="Times New Roman"/>
      <w:b/>
      <w:i w:val="false"/>
      <w:iCs w:val="false"/>
      <w:sz w:val="22"/>
    </w:rPr>
  </w:style>
  <w:style w:type="character" w:styleId="ListLabel58">
    <w:name w:val="ListLabel 58"/>
    <w:qFormat/>
    <w:rPr>
      <w:rFonts w:ascii="Times New Roman" w:hAnsi="Times New Roman"/>
      <w:i w:val="false"/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link w:val="CorpodetextoChar"/>
    <w:qFormat/>
    <w:rsid w:val="0041205e"/>
    <w:pPr>
      <w:spacing w:lineRule="auto" w:line="240" w:before="0" w:after="0"/>
    </w:pPr>
    <w:rPr>
      <w:rFonts w:ascii="Times New Roman" w:hAnsi="Times New Roman"/>
      <w:sz w:val="28"/>
      <w:szCs w:val="24"/>
    </w:rPr>
  </w:style>
  <w:style w:type="paragraph" w:styleId="Lista">
    <w:name w:val="List"/>
    <w:pPr>
      <w:widowControl w:val="false"/>
      <w:bidi w:val="0"/>
      <w:jc w:val="left"/>
    </w:pPr>
    <w:rPr>
      <w:rFonts w:ascii="Calibri" w:hAnsi="Calibri" w:eastAsia="Times New Roman" w:cs="Mangal"/>
      <w:color w:val="00000A"/>
      <w:kern w:val="0"/>
      <w:sz w:val="22"/>
      <w:szCs w:val="20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 w:customStyle="1">
    <w:name w:val="Title"/>
    <w:basedOn w:val="Normal"/>
    <w:qFormat/>
    <w:rsid w:val="00ef70fe"/>
    <w:pPr>
      <w:spacing w:lineRule="auto" w:line="240" w:before="0" w:after="0"/>
      <w:ind w:left="284" w:right="510" w:hanging="0"/>
      <w:jc w:val="center"/>
    </w:pPr>
    <w:rPr>
      <w:rFonts w:ascii="Tahoma" w:hAnsi="Tahoma"/>
      <w:b/>
      <w:sz w:val="28"/>
      <w:szCs w:val="20"/>
      <w:u w:val="single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30f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f30f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nhideWhenUsed/>
    <w:qFormat/>
    <w:rsid w:val="008e1b18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24d"/>
    <w:pPr>
      <w:ind w:left="708" w:hanging="0"/>
    </w:pPr>
    <w:rPr/>
  </w:style>
  <w:style w:type="paragraph" w:styleId="Corpodetextorecuado" w:customStyle="1">
    <w:name w:val="Corpo de texto recuado"/>
    <w:basedOn w:val="Normal"/>
    <w:link w:val="RecuodecorpodetextoChar"/>
    <w:qFormat/>
    <w:rsid w:val="005122dd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Corpodetexto2Char"/>
    <w:semiHidden/>
    <w:unhideWhenUsed/>
    <w:qFormat/>
    <w:rsid w:val="00262c0d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Corpodetexto22" w:customStyle="1">
    <w:name w:val="Corpo de texto 22"/>
    <w:basedOn w:val="Normal"/>
    <w:qFormat/>
    <w:rsid w:val="00262c0d"/>
    <w:pPr>
      <w:widowControl w:val="false"/>
      <w:spacing w:lineRule="auto" w:line="240" w:before="0" w:after="0"/>
      <w:ind w:firstLine="709"/>
      <w:jc w:val="both"/>
    </w:pPr>
    <w:rPr>
      <w:rFonts w:ascii="Times New Roman" w:hAnsi="Times New Roman"/>
      <w:sz w:val="24"/>
      <w:szCs w:val="20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ea3136"/>
    <w:pPr>
      <w:spacing w:lineRule="auto" w:line="480" w:before="0" w:after="120"/>
      <w:ind w:left="283" w:hanging="0"/>
    </w:pPr>
    <w:rPr/>
  </w:style>
  <w:style w:type="paragraph" w:styleId="Corpodetexto21" w:customStyle="1">
    <w:name w:val="Corpo de texto 21"/>
    <w:basedOn w:val="Normal"/>
    <w:qFormat/>
    <w:rsid w:val="00e942af"/>
    <w:pPr>
      <w:spacing w:lineRule="atLeast" w:line="240" w:before="0" w:after="0"/>
      <w:jc w:val="both"/>
    </w:pPr>
    <w:rPr>
      <w:rFonts w:ascii="Times New Roman" w:hAnsi="Times New Roman"/>
      <w:b/>
      <w:szCs w:val="20"/>
    </w:rPr>
  </w:style>
  <w:style w:type="paragraph" w:styleId="Transcriodennciaeoutros" w:customStyle="1">
    <w:name w:val="Transcrição - denúncia e outros"/>
    <w:basedOn w:val="Normal"/>
    <w:qFormat/>
    <w:rsid w:val="00cf5318"/>
    <w:pPr>
      <w:spacing w:lineRule="auto" w:line="240" w:before="0" w:after="0"/>
      <w:ind w:left="1134" w:firstLine="567"/>
      <w:jc w:val="both"/>
    </w:pPr>
    <w:rPr>
      <w:rFonts w:ascii="Arial" w:hAnsi="Arial" w:cs="Arial"/>
      <w:i/>
      <w:iCs/>
      <w:sz w:val="24"/>
      <w:szCs w:val="24"/>
    </w:rPr>
  </w:style>
  <w:style w:type="paragraph" w:styleId="Standard" w:customStyle="1">
    <w:name w:val="Standard"/>
    <w:qFormat/>
    <w:rsid w:val="004e08a1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pt-BR" w:eastAsia="pt-BR" w:bidi="ar-SA"/>
    </w:rPr>
  </w:style>
  <w:style w:type="paragraph" w:styleId="Notaderodap">
    <w:name w:val="Footnote Text"/>
    <w:basedOn w:val="Normal"/>
    <w:link w:val="TextodenotaderodapChar"/>
    <w:semiHidden/>
    <w:unhideWhenUsed/>
    <w:qFormat/>
    <w:rsid w:val="004e08a1"/>
    <w:pPr/>
    <w:rPr/>
  </w:style>
  <w:style w:type="paragraph" w:styleId="Quote">
    <w:name w:val="Quote"/>
    <w:basedOn w:val="Normal"/>
    <w:link w:val="CitaoChar"/>
    <w:qFormat/>
    <w:rsid w:val="004e08a1"/>
    <w:pPr>
      <w:spacing w:lineRule="auto" w:line="240" w:before="0" w:after="60"/>
      <w:ind w:left="2835" w:hanging="0"/>
      <w:jc w:val="both"/>
    </w:pPr>
    <w:rPr>
      <w:rFonts w:ascii="Arial" w:hAnsi="Arial" w:cs="Arial"/>
      <w:i/>
      <w:iCs/>
    </w:rPr>
  </w:style>
  <w:style w:type="paragraph" w:styleId="Assinatura">
    <w:name w:val="Signature"/>
    <w:basedOn w:val="Normal"/>
    <w:link w:val="AssinaturaChar"/>
    <w:rsid w:val="00843c25"/>
    <w:pPr>
      <w:spacing w:lineRule="auto" w:line="240" w:before="0" w:after="0"/>
      <w:jc w:val="center"/>
    </w:pPr>
    <w:rPr>
      <w:rFonts w:ascii="Arial" w:hAnsi="Arial" w:cs="Arial"/>
      <w:b/>
      <w:bCs/>
      <w:caps/>
    </w:rPr>
  </w:style>
  <w:style w:type="paragraph" w:styleId="DadosCadastrais" w:customStyle="1">
    <w:name w:val="Dados Cadastrais"/>
    <w:basedOn w:val="Normal"/>
    <w:qFormat/>
    <w:rsid w:val="00843c25"/>
    <w:pPr>
      <w:tabs>
        <w:tab w:val="clear" w:pos="708"/>
        <w:tab w:val="right" w:pos="8505" w:leader="none"/>
      </w:tabs>
      <w:spacing w:lineRule="auto" w:line="240" w:before="0" w:after="0"/>
      <w:jc w:val="both"/>
    </w:pPr>
    <w:rPr>
      <w:rFonts w:ascii="Arial" w:hAnsi="Arial" w:cs="Arial"/>
      <w:caps/>
      <w:sz w:val="24"/>
      <w:szCs w:val="24"/>
    </w:rPr>
  </w:style>
  <w:style w:type="paragraph" w:styleId="TtuloPrincipal" w:customStyle="1">
    <w:name w:val="Título Principal"/>
    <w:basedOn w:val="Ttulo1"/>
    <w:qFormat/>
    <w:rsid w:val="00843c25"/>
    <w:pPr>
      <w:spacing w:lineRule="auto" w:line="360" w:before="240" w:after="60"/>
      <w:jc w:val="center"/>
    </w:pPr>
    <w:rPr>
      <w:rFonts w:ascii="Arial" w:hAnsi="Arial" w:cs="Arial"/>
      <w:bCs/>
      <w:spacing w:val="60"/>
      <w:w w:val="150"/>
      <w:sz w:val="28"/>
      <w:szCs w:val="28"/>
    </w:rPr>
  </w:style>
  <w:style w:type="paragraph" w:styleId="EmentaCorpo" w:customStyle="1">
    <w:name w:val="Ementa - Corpo"/>
    <w:basedOn w:val="Normal"/>
    <w:qFormat/>
    <w:rsid w:val="00843c25"/>
    <w:pPr>
      <w:spacing w:lineRule="auto" w:line="240" w:before="0" w:after="0"/>
      <w:ind w:left="2835" w:hanging="0"/>
      <w:jc w:val="both"/>
    </w:pPr>
    <w:rPr>
      <w:rFonts w:ascii="Arial" w:hAnsi="Arial" w:cs="Arial"/>
      <w:b/>
      <w:bCs/>
    </w:rPr>
  </w:style>
  <w:style w:type="paragraph" w:styleId="PargrafoNormal" w:customStyle="1">
    <w:name w:val="Parágrafo Normal"/>
    <w:basedOn w:val="Normal"/>
    <w:link w:val="PargrafoNormalChar"/>
    <w:qFormat/>
    <w:rsid w:val="00843c25"/>
    <w:pPr>
      <w:spacing w:lineRule="auto" w:line="360" w:before="0" w:after="60"/>
      <w:ind w:firstLine="1418"/>
      <w:jc w:val="both"/>
    </w:pPr>
    <w:rPr>
      <w:rFonts w:ascii="Arial" w:hAnsi="Arial" w:cs="Arial"/>
      <w:sz w:val="24"/>
      <w:szCs w:val="24"/>
    </w:rPr>
  </w:style>
  <w:style w:type="paragraph" w:styleId="NomeJulgadorPadro" w:customStyle="1">
    <w:name w:val="Nome Julgador Padrão"/>
    <w:basedOn w:val="Normal"/>
    <w:qFormat/>
    <w:rsid w:val="00843c25"/>
    <w:pPr>
      <w:spacing w:lineRule="auto" w:line="360" w:before="0" w:after="60"/>
      <w:jc w:val="both"/>
    </w:pPr>
    <w:rPr>
      <w:rFonts w:ascii="Arial" w:hAnsi="Arial" w:cs="Arial"/>
      <w:b/>
      <w:bCs/>
      <w:caps/>
      <w:sz w:val="24"/>
      <w:szCs w:val="24"/>
    </w:rPr>
  </w:style>
  <w:style w:type="paragraph" w:styleId="BlockText">
    <w:name w:val="Block Text"/>
    <w:basedOn w:val="Normal"/>
    <w:qFormat/>
    <w:rsid w:val="00d11864"/>
    <w:pPr>
      <w:spacing w:lineRule="auto" w:line="240" w:before="0" w:after="0"/>
      <w:ind w:left="2835" w:right="49" w:hanging="0"/>
      <w:jc w:val="both"/>
    </w:pPr>
    <w:rPr>
      <w:rFonts w:ascii="Arial" w:hAnsi="Arial"/>
      <w:szCs w:val="20"/>
    </w:rPr>
  </w:style>
  <w:style w:type="paragraph" w:styleId="Texto2" w:customStyle="1">
    <w:name w:val="texto2"/>
    <w:basedOn w:val="Normal"/>
    <w:qFormat/>
    <w:rsid w:val="00dd496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EmentaTtulo" w:customStyle="1">
    <w:name w:val="Ementa - Título"/>
    <w:basedOn w:val="Normal"/>
    <w:qFormat/>
    <w:rsid w:val="00dd4961"/>
    <w:pPr>
      <w:spacing w:lineRule="auto" w:line="240" w:before="0" w:after="0"/>
      <w:ind w:left="2835" w:hanging="0"/>
      <w:jc w:val="both"/>
    </w:pPr>
    <w:rPr>
      <w:rFonts w:ascii="Arial" w:hAnsi="Arial" w:cs="Arial"/>
      <w:b/>
      <w:bCs/>
      <w:caps/>
    </w:rPr>
  </w:style>
  <w:style w:type="paragraph" w:styleId="Info" w:customStyle="1">
    <w:name w:val="info"/>
    <w:basedOn w:val="Normal"/>
    <w:qFormat/>
    <w:rsid w:val="00dd496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nippet" w:customStyle="1">
    <w:name w:val="snippet"/>
    <w:basedOn w:val="Normal"/>
    <w:qFormat/>
    <w:rsid w:val="00dd496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ap" w:customStyle="1">
    <w:name w:val="cap"/>
    <w:basedOn w:val="Normal"/>
    <w:qFormat/>
    <w:rsid w:val="008b4be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Artigo" w:customStyle="1">
    <w:name w:val="artigo"/>
    <w:basedOn w:val="Normal"/>
    <w:qFormat/>
    <w:rsid w:val="008b4be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tedodatabela" w:customStyle="1">
    <w:name w:val="Conteúdo da tabela"/>
    <w:basedOn w:val="Normal"/>
    <w:qFormat/>
    <w:rsid w:val="000c4e05"/>
    <w:pPr>
      <w:widowControl w:val="false"/>
      <w:suppressLineNumbers/>
      <w:spacing w:lineRule="auto" w:line="240" w:before="0" w:after="0"/>
    </w:pPr>
    <w:rPr>
      <w:rFonts w:ascii="Times New Roman" w:hAnsi="Times New Roman" w:eastAsia="Lucida Sans Unicode" w:cs="Tahoma"/>
      <w:sz w:val="24"/>
      <w:szCs w:val="24"/>
    </w:rPr>
  </w:style>
  <w:style w:type="paragraph" w:styleId="Recuodecorpodetexto31" w:customStyle="1">
    <w:name w:val="Recuo de corpo de texto 31"/>
    <w:basedOn w:val="Normal"/>
    <w:qFormat/>
    <w:rsid w:val="00d10be1"/>
    <w:pPr>
      <w:spacing w:lineRule="auto" w:line="240" w:before="120" w:after="0"/>
      <w:ind w:firstLine="2268"/>
      <w:jc w:val="both"/>
    </w:pPr>
    <w:rPr>
      <w:rFonts w:ascii="Verdana" w:hAnsi="Verdana" w:cs="Verdana"/>
      <w:sz w:val="20"/>
      <w:szCs w:val="20"/>
      <w:lang w:eastAsia="zh-CN"/>
    </w:rPr>
  </w:style>
  <w:style w:type="paragraph" w:styleId="Recuodecorpodetexto21" w:customStyle="1">
    <w:name w:val="Recuo de corpo de texto 21"/>
    <w:basedOn w:val="Normal"/>
    <w:qFormat/>
    <w:rsid w:val="00d10be1"/>
    <w:pPr>
      <w:spacing w:lineRule="auto" w:line="240" w:before="120" w:after="0"/>
      <w:ind w:firstLine="709"/>
      <w:jc w:val="both"/>
    </w:pPr>
    <w:rPr>
      <w:rFonts w:ascii="Times New Roman" w:hAnsi="Times New Roman"/>
      <w:sz w:val="20"/>
      <w:szCs w:val="20"/>
      <w:lang w:eastAsia="zh-CN"/>
    </w:rPr>
  </w:style>
  <w:style w:type="paragraph" w:styleId="Default" w:customStyle="1">
    <w:name w:val="Default"/>
    <w:qFormat/>
    <w:rsid w:val="005b3db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Normal"/>
    <w:qFormat/>
    <w:rsid w:val="0029025e"/>
    <w:pPr>
      <w:ind w:left="720" w:hanging="0"/>
    </w:pPr>
    <w:rPr>
      <w:rFonts w:eastAsia="SimSun"/>
    </w:rPr>
  </w:style>
  <w:style w:type="paragraph" w:styleId="Citaes" w:customStyle="1">
    <w:name w:val="Citações"/>
    <w:basedOn w:val="Normal"/>
    <w:qFormat/>
    <w:pPr/>
    <w:rPr/>
  </w:style>
  <w:style w:type="paragraph" w:styleId="Subttulo">
    <w:name w:val="Subtitle"/>
    <w:basedOn w:val="Ttulododocumento"/>
    <w:qFormat/>
    <w:pPr/>
    <w:rPr/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62ad3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25D7-BC5B-4879-B8CB-A7C1F87E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Application>LibreOffice/6.2.6.2$Windows_X86_64 LibreOffice_project/684e730861356e74889dfe6dbddd3562aae2e6ad</Application>
  <Pages>19</Pages>
  <Words>3475</Words>
  <Characters>19886</Characters>
  <CharactersWithSpaces>23271</CharactersWithSpaces>
  <Paragraphs>187</Paragraphs>
  <Company>Fundação Municipal de Saúde de Santa Rosa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2019-08-23T11:47:00Z</dcterms:created>
  <dc:creator>Marcio Klein</dc:creator>
  <dc:description/>
  <dc:language>pt-BR</dc:language>
  <cp:lastModifiedBy/>
  <cp:lastPrinted>2022-07-21T14:11:19Z</cp:lastPrinted>
  <dcterms:modified xsi:type="dcterms:W3CDTF">2022-07-21T17:03:45Z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